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B3" w:rsidRDefault="004E3CB3" w:rsidP="008A5C40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PROGRAMME DE FORMATION</w:t>
      </w:r>
    </w:p>
    <w:p w:rsidR="00D70329" w:rsidRPr="00B42415" w:rsidRDefault="001C7DF1" w:rsidP="008A5C40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LECTURE ET INTERPRETATION DES RESULTATS D’ANALYSES</w:t>
      </w:r>
    </w:p>
    <w:p w:rsidR="00FA4AF0" w:rsidRPr="00B42415" w:rsidRDefault="0067219D" w:rsidP="001C7DF1">
      <w:pPr>
        <w:ind w:left="708" w:firstLine="708"/>
        <w:rPr>
          <w:b/>
          <w:color w:val="0070C0"/>
          <w:sz w:val="44"/>
          <w:szCs w:val="44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-100484</wp:posOffset>
            </wp:positionH>
            <wp:positionV relativeFrom="paragraph">
              <wp:posOffset>20132</wp:posOffset>
            </wp:positionV>
            <wp:extent cx="2103755" cy="17195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lda-2021-vertical-fondcla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40">
        <w:rPr>
          <w:b/>
          <w:color w:val="0070C0"/>
          <w:sz w:val="44"/>
          <w:szCs w:val="44"/>
        </w:rPr>
        <w:t>3</w:t>
      </w:r>
      <w:r w:rsidR="00541122">
        <w:rPr>
          <w:b/>
          <w:color w:val="0070C0"/>
          <w:sz w:val="44"/>
          <w:szCs w:val="44"/>
        </w:rPr>
        <w:t xml:space="preserve"> ½ </w:t>
      </w:r>
      <w:r w:rsidR="001A5122">
        <w:rPr>
          <w:b/>
          <w:color w:val="0070C0"/>
          <w:sz w:val="44"/>
          <w:szCs w:val="44"/>
        </w:rPr>
        <w:t>HEURES</w:t>
      </w:r>
    </w:p>
    <w:p w:rsidR="00FA4AF0" w:rsidRDefault="00FA4AF0" w:rsidP="00FA4AF0"/>
    <w:tbl>
      <w:tblPr>
        <w:tblStyle w:val="Grilledutableau"/>
        <w:tblpPr w:leftFromText="141" w:rightFromText="141" w:vertAnchor="page" w:horzAnchor="margin" w:tblpY="5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7219D" w:rsidTr="001C7DF1">
        <w:trPr>
          <w:trHeight w:val="3829"/>
        </w:trPr>
        <w:tc>
          <w:tcPr>
            <w:tcW w:w="2977" w:type="dxa"/>
            <w:shd w:val="clear" w:color="auto" w:fill="BDD6EE" w:themeFill="accent1" w:themeFillTint="66"/>
          </w:tcPr>
          <w:p w:rsidR="0067219D" w:rsidRDefault="0067219D" w:rsidP="0067219D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800" cy="1193800"/>
                  <wp:effectExtent l="0" t="0" r="6350" b="0"/>
                  <wp:docPr id="5" name="Image 5" descr="Public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9D" w:rsidRPr="0067219D" w:rsidRDefault="0067219D" w:rsidP="00D94A72">
            <w:pPr>
              <w:jc w:val="both"/>
            </w:pP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Responsable de cuisine ou encadrant</w:t>
            </w: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Personnel appelé à manipuler des denrées alimentaires</w:t>
            </w:r>
          </w:p>
          <w:p w:rsidR="0067219D" w:rsidRPr="0067219D" w:rsidRDefault="0067219D" w:rsidP="001C7DF1">
            <w:pPr>
              <w:tabs>
                <w:tab w:val="left" w:pos="980"/>
              </w:tabs>
              <w:ind w:left="249"/>
            </w:pPr>
          </w:p>
        </w:tc>
      </w:tr>
    </w:tbl>
    <w:p w:rsidR="000B699F" w:rsidRDefault="000B699F" w:rsidP="001A5122">
      <w:pPr>
        <w:rPr>
          <w:b/>
          <w:color w:val="000000" w:themeColor="text1"/>
        </w:rPr>
      </w:pPr>
    </w:p>
    <w:p w:rsidR="000B699F" w:rsidRDefault="000B699F" w:rsidP="001A5122">
      <w:pPr>
        <w:rPr>
          <w:b/>
          <w:color w:val="000000" w:themeColor="text1"/>
        </w:rPr>
      </w:pPr>
    </w:p>
    <w:p w:rsidR="002C0E58" w:rsidRDefault="007D36A4" w:rsidP="001A512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2847396</wp:posOffset>
                </wp:positionV>
                <wp:extent cx="1840865" cy="1487156"/>
                <wp:effectExtent l="0" t="0" r="2603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14871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7219D" w:rsidRDefault="008F221F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="001C7DF1">
                              <w:rPr>
                                <w:color w:val="0070C0"/>
                                <w:sz w:val="28"/>
                                <w:szCs w:val="28"/>
                              </w:rPr>
                              <w:t>rérequis</w:t>
                            </w:r>
                          </w:p>
                          <w:p w:rsidR="007D36A4" w:rsidRDefault="007D36A4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Maîtrise des Bonnes Pratiques d’Hygiène</w:t>
                            </w:r>
                          </w:p>
                          <w:p w:rsidR="007D36A4" w:rsidRDefault="007D36A4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Connaissance de la méthode HACCP</w:t>
                            </w:r>
                          </w:p>
                          <w:p w:rsidR="007D36A4" w:rsidRPr="00503422" w:rsidRDefault="007D36A4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224.2pt;width:144.95pt;height:11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" fillcolor="#deeaf6 [660]" strokecolor="#0070c0" strokeweight=".5pt">
                <v:textbox>
                  <w:txbxContent>
                    <w:p w:rsidR="0067219D" w:rsidRDefault="008F221F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  <w:r w:rsidR="001C7DF1">
                        <w:rPr>
                          <w:color w:val="0070C0"/>
                          <w:sz w:val="28"/>
                          <w:szCs w:val="28"/>
                        </w:rPr>
                        <w:t>rérequis</w:t>
                      </w:r>
                    </w:p>
                    <w:p w:rsidR="007D36A4" w:rsidRDefault="007D36A4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Maîtrise des Bonnes Pratiques d’Hygiène</w:t>
                      </w:r>
                    </w:p>
                    <w:p w:rsidR="007D36A4" w:rsidRDefault="007D36A4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Connaissance de la méthode HACCP</w:t>
                      </w:r>
                    </w:p>
                    <w:p w:rsidR="007D36A4" w:rsidRPr="00503422" w:rsidRDefault="007D36A4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CB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1114168</wp:posOffset>
                </wp:positionH>
                <wp:positionV relativeFrom="paragraph">
                  <wp:posOffset>6641458</wp:posOffset>
                </wp:positionV>
                <wp:extent cx="4072726" cy="723265"/>
                <wp:effectExtent l="0" t="0" r="23495" b="196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726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422" w:rsidRPr="004E3CB3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CB3">
                              <w:rPr>
                                <w:sz w:val="16"/>
                                <w:szCs w:val="16"/>
                              </w:rPr>
                              <w:t>LABORATOIRE DEPARTEMENTAL D’ANALYSES DE LA GIRONDE</w:t>
                            </w:r>
                          </w:p>
                          <w:p w:rsidR="00503422" w:rsidRPr="004E3CB3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CB3">
                              <w:rPr>
                                <w:sz w:val="16"/>
                                <w:szCs w:val="16"/>
                              </w:rPr>
                              <w:t>33 avenue du Docteur Albert Schweitzer – 33608 PESSAC CEDEX</w:t>
                            </w:r>
                          </w:p>
                          <w:p w:rsidR="00503422" w:rsidRPr="004E3CB3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CB3">
                              <w:rPr>
                                <w:sz w:val="16"/>
                                <w:szCs w:val="16"/>
                              </w:rPr>
                              <w:t>0557350190 – lda33@gironde.fr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87.75pt;margin-top:522.95pt;width:320.7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" fillcolor="white [3201]" strokecolor="white [3212]" strokeweight=".5pt">
                <v:textbox>
                  <w:txbxContent>
                    <w:p w:rsidR="00503422" w:rsidRPr="004E3CB3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CB3">
                        <w:rPr>
                          <w:sz w:val="16"/>
                          <w:szCs w:val="16"/>
                        </w:rPr>
                        <w:t>LABORATOIRE DEPARTEMENTAL D’ANALYSES DE LA GIRONDE</w:t>
                      </w:r>
                    </w:p>
                    <w:p w:rsidR="00503422" w:rsidRPr="004E3CB3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CB3">
                        <w:rPr>
                          <w:sz w:val="16"/>
                          <w:szCs w:val="16"/>
                        </w:rPr>
                        <w:t>33 avenue du Docteur Albert Schweitzer – 33608 PESSAC CEDEX</w:t>
                      </w:r>
                    </w:p>
                    <w:p w:rsidR="00503422" w:rsidRPr="004E3CB3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CB3">
                        <w:rPr>
                          <w:sz w:val="16"/>
                          <w:szCs w:val="16"/>
                        </w:rPr>
                        <w:t>0557350190 – lda33@gironde.fr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CB3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252441</wp:posOffset>
            </wp:positionH>
            <wp:positionV relativeFrom="paragraph">
              <wp:posOffset>6539510</wp:posOffset>
            </wp:positionV>
            <wp:extent cx="654685" cy="705744"/>
            <wp:effectExtent l="0" t="0" r="0" b="0"/>
            <wp:wrapNone/>
            <wp:docPr id="12" name="Image 12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logo datadock est né | CPForm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B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F70D" wp14:editId="663D7547">
                <wp:simplePos x="0" y="0"/>
                <wp:positionH relativeFrom="margin">
                  <wp:align>center</wp:align>
                </wp:positionH>
                <wp:positionV relativeFrom="paragraph">
                  <wp:posOffset>6146005</wp:posOffset>
                </wp:positionV>
                <wp:extent cx="7184250" cy="502417"/>
                <wp:effectExtent l="0" t="0" r="1714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250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Le LDA33 est un prestataire de formation déclaré auprès du préfet de la région Nouvelle Aquitaine</w:t>
                            </w:r>
                          </w:p>
                          <w:p w:rsidR="00D94A72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Numéro de déclaration : 72330944933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F70D" id="Zone de texte 10" o:spid="_x0000_s1027" type="#_x0000_t202" style="position:absolute;margin-left:0;margin-top:483.95pt;width:565.7pt;height:39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" fillcolor="white [3201]" strokecolor="white [3212]" strokeweight=".5pt">
                <v:textbox>
                  <w:txbxContent>
                    <w:p w:rsidR="006465ED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Le LDA33 est un prestataire de formation déclaré auprès du préfet de la région Nouvelle Aquitaine</w:t>
                      </w:r>
                    </w:p>
                    <w:p w:rsidR="00D94A72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Numéro de déclaration : 72330944933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CB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4494121</wp:posOffset>
                </wp:positionV>
                <wp:extent cx="7153345" cy="1175657"/>
                <wp:effectExtent l="0" t="0" r="285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34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Moyens pédagogiques et d’encadrement : formation sur site, support PPT, Quizz, kit mains.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formation sera dispensée par Valérie MONAMY (Responsable audit &amp; formation). </w:t>
                            </w:r>
                          </w:p>
                          <w:p w:rsidR="001868FE" w:rsidRDefault="00FA3BB2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Méthodes mobilisées : 15</w:t>
                            </w:r>
                            <w:r w:rsidR="001868FE">
                              <w:rPr>
                                <w:rFonts w:ascii="Arial" w:hAnsi="Arial" w:cs="Arial"/>
                              </w:rPr>
                              <w:t xml:space="preserve"> minutes de cas pratique sur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les 3 H 1/2</w:t>
                            </w:r>
                            <w:r w:rsidR="001868FE">
                              <w:rPr>
                                <w:rFonts w:ascii="Arial" w:hAnsi="Arial" w:cs="Arial"/>
                              </w:rPr>
                              <w:t xml:space="preserve"> heures 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Modalités d’évaluation : Quizz en début et en fin de formation, feuille d</w:t>
                            </w:r>
                            <w:r w:rsidR="005D4B6C">
                              <w:rPr>
                                <w:rFonts w:ascii="Arial" w:hAnsi="Arial" w:cs="Arial"/>
                              </w:rPr>
                              <w:t>’émargement, questionnaire 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satisfaction, attestation de formatio</w:t>
                            </w:r>
                            <w:r w:rsidR="005D4B6C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Tarifs et contacts : Se reporter au devis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0;margin-top:353.85pt;width:563.25pt;height:92.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" fillcolor="#bdd6ee [1300]" strokecolor="white [3212]" strokeweight=".5pt">
                <v:textbox>
                  <w:txbxContent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Moyens pédagogiques et d’encadrement : formation sur site, support PPT, Quizz, kit mains.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formation sera dispensée par Valérie MONAMY (Responsable audit &amp; formation). </w:t>
                      </w:r>
                    </w:p>
                    <w:p w:rsidR="001868FE" w:rsidRDefault="00FA3BB2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Méthodes mobilisées : 15</w:t>
                      </w:r>
                      <w:r w:rsidR="001868FE">
                        <w:rPr>
                          <w:rFonts w:ascii="Arial" w:hAnsi="Arial" w:cs="Arial"/>
                        </w:rPr>
                        <w:t xml:space="preserve"> minutes de cas pratique sur</w:t>
                      </w:r>
                      <w:r>
                        <w:rPr>
                          <w:rFonts w:ascii="Arial" w:hAnsi="Arial" w:cs="Arial"/>
                        </w:rPr>
                        <w:t xml:space="preserve"> les 3 H 1/2</w:t>
                      </w:r>
                      <w:r w:rsidR="001868FE">
                        <w:rPr>
                          <w:rFonts w:ascii="Arial" w:hAnsi="Arial" w:cs="Arial"/>
                        </w:rPr>
                        <w:t xml:space="preserve"> heures 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Modalités d’évaluation : Quizz en début et en fin de formation, feuille d</w:t>
                      </w:r>
                      <w:r w:rsidR="005D4B6C">
                        <w:rPr>
                          <w:rFonts w:ascii="Arial" w:hAnsi="Arial" w:cs="Arial"/>
                        </w:rPr>
                        <w:t>’émargement, questionnaire de</w:t>
                      </w:r>
                      <w:r>
                        <w:rPr>
                          <w:rFonts w:ascii="Arial" w:hAnsi="Arial" w:cs="Arial"/>
                        </w:rPr>
                        <w:t xml:space="preserve"> satisfaction, attestation de formatio</w:t>
                      </w:r>
                      <w:r w:rsidR="005D4B6C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Tarifs et contacts : Se reporter au devis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F1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2112679</wp:posOffset>
                </wp:positionH>
                <wp:positionV relativeFrom="paragraph">
                  <wp:posOffset>931043</wp:posOffset>
                </wp:positionV>
                <wp:extent cx="4914900" cy="3759200"/>
                <wp:effectExtent l="0" t="0" r="1905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Objectifs </w:t>
                            </w:r>
                          </w:p>
                          <w:p w:rsidR="008E11F8" w:rsidRDefault="001C7DF1" w:rsidP="00541122">
                            <w:pPr>
                              <w:spacing w:after="0"/>
                              <w:rPr>
                                <w:rStyle w:val="hgkelc"/>
                              </w:rPr>
                            </w:pPr>
                            <w:r>
                              <w:rPr>
                                <w:rStyle w:val="hgkelc"/>
                              </w:rPr>
                              <w:t>- Comprendre et interpréter vos résultats d’analyses</w:t>
                            </w:r>
                          </w:p>
                          <w:p w:rsidR="001C7DF1" w:rsidRPr="00541122" w:rsidRDefault="001C7DF1" w:rsidP="0054112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gkelc"/>
                              </w:rPr>
                              <w:t>- Etre en mesure d’engager un plan d’actions correctives en matière de BPH dans vos établissements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Programme</w:t>
                            </w:r>
                            <w:r w:rsidRPr="006465E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207CDE" w:rsidRDefault="00541122" w:rsidP="001C7DF1">
                            <w:pPr>
                              <w:spacing w:after="0"/>
                            </w:pPr>
                            <w:r w:rsidRPr="0054112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="001C7DF1">
                              <w:t>Enjeux de la sécurité des aliments : Toxi-Infections Alimentaires Collectives (TIAC)</w:t>
                            </w:r>
                          </w:p>
                          <w:p w:rsidR="001C7DF1" w:rsidRDefault="001C7DF1" w:rsidP="001C7DF1">
                            <w:pPr>
                              <w:spacing w:after="0"/>
                            </w:pPr>
                            <w:r>
                              <w:t>- Analyse microbiologique dans le contexte du Paquet Hygiène et du plan de maîtrise sanitaire (PMS)</w:t>
                            </w:r>
                          </w:p>
                          <w:p w:rsidR="001B3EF4" w:rsidRDefault="001C7DF1" w:rsidP="001C7DF1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1C7DF1">
                              <w:t>Analyse mi</w:t>
                            </w:r>
                            <w:r>
                              <w:t>crobiologique : principe et but</w:t>
                            </w:r>
                          </w:p>
                          <w:p w:rsidR="001B3EF4" w:rsidRPr="001C7DF1" w:rsidRDefault="001C7DF1" w:rsidP="001C7DF1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1C7DF1">
                              <w:t>Qu’est-ce qu’un critère microbiologique ? Critères de sécurité et critères d’hygiène des procédés.</w:t>
                            </w:r>
                          </w:p>
                          <w:p w:rsidR="001B3EF4" w:rsidRPr="001C7DF1" w:rsidRDefault="001C7DF1" w:rsidP="001C7DF1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1C7DF1">
                              <w:t>Résultats d’analyses : comment lire et interpréter rapport d’essai ?</w:t>
                            </w:r>
                          </w:p>
                          <w:p w:rsidR="001B3EF4" w:rsidRPr="001C7DF1" w:rsidRDefault="001C7DF1" w:rsidP="001C7DF1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1C7DF1">
                              <w:t xml:space="preserve"> Les actions correctives</w:t>
                            </w:r>
                          </w:p>
                          <w:p w:rsidR="001C7DF1" w:rsidRDefault="001C7DF1" w:rsidP="001C7DF1">
                            <w:bookmarkStart w:id="0" w:name="_GoBack"/>
                            <w:bookmarkEnd w:id="0"/>
                          </w:p>
                          <w:p w:rsidR="001C7DF1" w:rsidRPr="001C7DF1" w:rsidRDefault="001C7DF1" w:rsidP="001C7DF1"/>
                          <w:p w:rsidR="001C7DF1" w:rsidRDefault="001C7DF1" w:rsidP="001C7DF1">
                            <w:pPr>
                              <w:spacing w:after="0"/>
                            </w:pPr>
                          </w:p>
                          <w:p w:rsidR="001C7DF1" w:rsidRDefault="001C7DF1" w:rsidP="001C7D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166.35pt;margin-top:73.3pt;width:387pt;height:2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" fillcolor="white [3201]" strokecolor="white [3212]" strokeweight=".5pt">
                <v:textbox>
                  <w:txbxContent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Objectifs </w:t>
                      </w:r>
                    </w:p>
                    <w:p w:rsidR="008E11F8" w:rsidRDefault="001C7DF1" w:rsidP="00541122">
                      <w:pPr>
                        <w:spacing w:after="0"/>
                        <w:rPr>
                          <w:rStyle w:val="hgkelc"/>
                        </w:rPr>
                      </w:pPr>
                      <w:r>
                        <w:rPr>
                          <w:rStyle w:val="hgkelc"/>
                        </w:rPr>
                        <w:t>- Comprendre et interpréter vos résultats d’analyses</w:t>
                      </w:r>
                    </w:p>
                    <w:p w:rsidR="001C7DF1" w:rsidRPr="00541122" w:rsidRDefault="001C7DF1" w:rsidP="0054112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gkelc"/>
                        </w:rPr>
                        <w:t>- Etre en mesure d’engager un plan d’actions correctives en matière de BPH dans vos établissements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>Programme</w:t>
                      </w:r>
                      <w:r w:rsidRPr="006465E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207CDE" w:rsidRDefault="00541122" w:rsidP="001C7DF1">
                      <w:pPr>
                        <w:spacing w:after="0"/>
                      </w:pPr>
                      <w:r w:rsidRPr="00541122">
                        <w:rPr>
                          <w:rFonts w:ascii="Arial" w:hAnsi="Arial" w:cs="Arial"/>
                        </w:rPr>
                        <w:t>-</w:t>
                      </w:r>
                      <w:r>
                        <w:t xml:space="preserve"> </w:t>
                      </w:r>
                      <w:r w:rsidR="001C7DF1">
                        <w:t>Enjeux de la sécurité des aliments : Toxi-Infections Alimentaires Collectives (TIAC)</w:t>
                      </w:r>
                    </w:p>
                    <w:p w:rsidR="001C7DF1" w:rsidRDefault="001C7DF1" w:rsidP="001C7DF1">
                      <w:pPr>
                        <w:spacing w:after="0"/>
                      </w:pPr>
                      <w:r>
                        <w:t>- Analyse microbiologique dans le contexte du Paquet Hygiène et du plan de maîtrise sanitaire (PMS)</w:t>
                      </w:r>
                    </w:p>
                    <w:p w:rsidR="001B3EF4" w:rsidRDefault="001C7DF1" w:rsidP="001C7DF1">
                      <w:pPr>
                        <w:spacing w:after="0"/>
                      </w:pPr>
                      <w:r>
                        <w:t xml:space="preserve">- </w:t>
                      </w:r>
                      <w:r w:rsidRPr="001C7DF1">
                        <w:t>Analyse mi</w:t>
                      </w:r>
                      <w:r>
                        <w:t>crobiologique : principe et but</w:t>
                      </w:r>
                    </w:p>
                    <w:p w:rsidR="001B3EF4" w:rsidRPr="001C7DF1" w:rsidRDefault="001C7DF1" w:rsidP="001C7DF1">
                      <w:pPr>
                        <w:spacing w:after="0"/>
                      </w:pPr>
                      <w:r>
                        <w:t xml:space="preserve">- </w:t>
                      </w:r>
                      <w:r w:rsidRPr="001C7DF1">
                        <w:t>Qu’est-ce qu’un critère microbiologique ? Critères de sécurité et critères d’hygiène des procédés.</w:t>
                      </w:r>
                    </w:p>
                    <w:p w:rsidR="001B3EF4" w:rsidRPr="001C7DF1" w:rsidRDefault="001C7DF1" w:rsidP="001C7DF1">
                      <w:pPr>
                        <w:spacing w:after="0"/>
                      </w:pPr>
                      <w:r>
                        <w:t xml:space="preserve">- </w:t>
                      </w:r>
                      <w:r w:rsidRPr="001C7DF1">
                        <w:t>Résultats d’analyses : comment lire et interpréter rapport d’essai ?</w:t>
                      </w:r>
                    </w:p>
                    <w:p w:rsidR="001B3EF4" w:rsidRPr="001C7DF1" w:rsidRDefault="001C7DF1" w:rsidP="001C7DF1">
                      <w:pPr>
                        <w:spacing w:after="0"/>
                      </w:pPr>
                      <w:r>
                        <w:t xml:space="preserve">- </w:t>
                      </w:r>
                      <w:r w:rsidRPr="001C7DF1">
                        <w:t xml:space="preserve"> Les actions correctives</w:t>
                      </w:r>
                    </w:p>
                    <w:p w:rsidR="001C7DF1" w:rsidRDefault="001C7DF1" w:rsidP="001C7DF1"/>
                    <w:p w:rsidR="001C7DF1" w:rsidRPr="001C7DF1" w:rsidRDefault="001C7DF1" w:rsidP="001C7DF1"/>
                    <w:p w:rsidR="001C7DF1" w:rsidRDefault="001C7DF1" w:rsidP="001C7DF1">
                      <w:pPr>
                        <w:spacing w:after="0"/>
                      </w:pPr>
                    </w:p>
                    <w:p w:rsidR="001C7DF1" w:rsidRDefault="001C7DF1" w:rsidP="001C7DF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2C0E58" w:rsidRPr="002C0E58" w:rsidRDefault="002C0E58" w:rsidP="002C0E58"/>
    <w:p w:rsidR="00892BE5" w:rsidRDefault="002C0E58" w:rsidP="002C0E58">
      <w:pPr>
        <w:tabs>
          <w:tab w:val="left" w:pos="8767"/>
        </w:tabs>
      </w:pPr>
      <w:r>
        <w:tab/>
      </w:r>
    </w:p>
    <w:p w:rsidR="000B699F" w:rsidRPr="00892BE5" w:rsidRDefault="00892BE5" w:rsidP="00892BE5">
      <w:pPr>
        <w:tabs>
          <w:tab w:val="left" w:pos="9596"/>
        </w:tabs>
      </w:pPr>
      <w:r>
        <w:tab/>
      </w:r>
    </w:p>
    <w:sectPr w:rsidR="000B699F" w:rsidRPr="00892BE5" w:rsidSect="00F71EC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B3" w:rsidRDefault="004E3CB3" w:rsidP="004E3CB3">
      <w:pPr>
        <w:spacing w:after="0" w:line="240" w:lineRule="auto"/>
      </w:pPr>
      <w:r>
        <w:separator/>
      </w:r>
    </w:p>
  </w:endnote>
  <w:endnote w:type="continuationSeparator" w:id="0">
    <w:p w:rsidR="004E3CB3" w:rsidRDefault="004E3CB3" w:rsidP="004E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B3" w:rsidRPr="004E3CB3" w:rsidRDefault="003E1394" w:rsidP="004E3CB3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FORM-E-09 V.02</w:t>
    </w:r>
    <w:r w:rsidR="004E3CB3" w:rsidRPr="004E3CB3">
      <w:rPr>
        <w:i/>
        <w:sz w:val="16"/>
        <w:szCs w:val="16"/>
      </w:rPr>
      <w:t xml:space="preserve"> </w:t>
    </w:r>
    <w:r w:rsidR="00892BE5">
      <w:rPr>
        <w:i/>
        <w:sz w:val="16"/>
        <w:szCs w:val="16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B3" w:rsidRDefault="004E3CB3" w:rsidP="004E3CB3">
      <w:pPr>
        <w:spacing w:after="0" w:line="240" w:lineRule="auto"/>
      </w:pPr>
      <w:r>
        <w:separator/>
      </w:r>
    </w:p>
  </w:footnote>
  <w:footnote w:type="continuationSeparator" w:id="0">
    <w:p w:rsidR="004E3CB3" w:rsidRDefault="004E3CB3" w:rsidP="004E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76F"/>
    <w:multiLevelType w:val="hybridMultilevel"/>
    <w:tmpl w:val="9CC4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1A0"/>
    <w:multiLevelType w:val="hybridMultilevel"/>
    <w:tmpl w:val="2CA89BD6"/>
    <w:lvl w:ilvl="0" w:tplc="E250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AE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2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E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E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C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532785"/>
    <w:multiLevelType w:val="hybridMultilevel"/>
    <w:tmpl w:val="A01C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828"/>
    <w:multiLevelType w:val="hybridMultilevel"/>
    <w:tmpl w:val="F3743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0759"/>
    <w:multiLevelType w:val="hybridMultilevel"/>
    <w:tmpl w:val="342265E2"/>
    <w:lvl w:ilvl="0" w:tplc="2E1C3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025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8A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6F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A2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0A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8F6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C5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64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5ACC"/>
    <w:multiLevelType w:val="hybridMultilevel"/>
    <w:tmpl w:val="2AD6A79C"/>
    <w:lvl w:ilvl="0" w:tplc="040C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6B9746C4"/>
    <w:multiLevelType w:val="hybridMultilevel"/>
    <w:tmpl w:val="03926994"/>
    <w:lvl w:ilvl="0" w:tplc="35BCC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1F1F"/>
    <w:multiLevelType w:val="hybridMultilevel"/>
    <w:tmpl w:val="50AEAC7C"/>
    <w:lvl w:ilvl="0" w:tplc="9654B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22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208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0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3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C91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23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83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A2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1BBD"/>
    <w:multiLevelType w:val="hybridMultilevel"/>
    <w:tmpl w:val="CC7E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0"/>
    <w:rsid w:val="000B699F"/>
    <w:rsid w:val="001868FE"/>
    <w:rsid w:val="001A5122"/>
    <w:rsid w:val="001B3EF4"/>
    <w:rsid w:val="001C7DF1"/>
    <w:rsid w:val="00207CDE"/>
    <w:rsid w:val="002C0E58"/>
    <w:rsid w:val="003E1394"/>
    <w:rsid w:val="00491B0D"/>
    <w:rsid w:val="004E3CB3"/>
    <w:rsid w:val="00503422"/>
    <w:rsid w:val="00541122"/>
    <w:rsid w:val="005D4B6C"/>
    <w:rsid w:val="006465ED"/>
    <w:rsid w:val="00661AFA"/>
    <w:rsid w:val="0067219D"/>
    <w:rsid w:val="007D36A4"/>
    <w:rsid w:val="00892BE5"/>
    <w:rsid w:val="008A5C40"/>
    <w:rsid w:val="008E11F8"/>
    <w:rsid w:val="008F221F"/>
    <w:rsid w:val="00B42415"/>
    <w:rsid w:val="00CF169E"/>
    <w:rsid w:val="00D35B2A"/>
    <w:rsid w:val="00D70329"/>
    <w:rsid w:val="00D94A72"/>
    <w:rsid w:val="00E07DA2"/>
    <w:rsid w:val="00ED4177"/>
    <w:rsid w:val="00F71EC3"/>
    <w:rsid w:val="00FA3BB2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9FA"/>
  <w15:chartTrackingRefBased/>
  <w15:docId w15:val="{CB867321-98AA-472A-95F2-DCF67E0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0D"/>
    <w:pPr>
      <w:ind w:left="720"/>
      <w:contextualSpacing/>
    </w:pPr>
  </w:style>
  <w:style w:type="character" w:customStyle="1" w:styleId="hgkelc">
    <w:name w:val="hgkelc"/>
    <w:basedOn w:val="Policepardfaut"/>
    <w:rsid w:val="00D35B2A"/>
  </w:style>
  <w:style w:type="paragraph" w:styleId="En-tte">
    <w:name w:val="header"/>
    <w:basedOn w:val="Normal"/>
    <w:link w:val="En-tteCar"/>
    <w:uiPriority w:val="99"/>
    <w:unhideWhenUsed/>
    <w:rsid w:val="004E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CB3"/>
  </w:style>
  <w:style w:type="paragraph" w:styleId="Pieddepage">
    <w:name w:val="footer"/>
    <w:basedOn w:val="Normal"/>
    <w:link w:val="PieddepageCar"/>
    <w:uiPriority w:val="99"/>
    <w:unhideWhenUsed/>
    <w:rsid w:val="004E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CB3"/>
  </w:style>
  <w:style w:type="paragraph" w:styleId="Textedebulles">
    <w:name w:val="Balloon Text"/>
    <w:basedOn w:val="Normal"/>
    <w:link w:val="TextedebullesCar"/>
    <w:uiPriority w:val="99"/>
    <w:semiHidden/>
    <w:unhideWhenUsed/>
    <w:rsid w:val="004E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A179-4B3E-44EF-BC88-50AE59FD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9607436</cp:lastModifiedBy>
  <cp:revision>15</cp:revision>
  <cp:lastPrinted>2022-04-15T08:36:00Z</cp:lastPrinted>
  <dcterms:created xsi:type="dcterms:W3CDTF">2021-11-05T14:21:00Z</dcterms:created>
  <dcterms:modified xsi:type="dcterms:W3CDTF">2022-04-15T08:36:00Z</dcterms:modified>
</cp:coreProperties>
</file>