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F6" w:rsidRPr="00EF41F6" w:rsidRDefault="00EF41F6" w:rsidP="00B42415">
      <w:pPr>
        <w:jc w:val="center"/>
        <w:rPr>
          <w:b/>
          <w:color w:val="0070C0"/>
          <w:sz w:val="40"/>
          <w:szCs w:val="40"/>
        </w:rPr>
      </w:pPr>
      <w:r w:rsidRPr="00EF41F6">
        <w:rPr>
          <w:b/>
          <w:color w:val="0070C0"/>
          <w:sz w:val="40"/>
          <w:szCs w:val="40"/>
        </w:rPr>
        <w:t>PROGRAMME DE FORMATION</w:t>
      </w:r>
    </w:p>
    <w:p w:rsidR="00D70329" w:rsidRPr="00EF41F6" w:rsidRDefault="00991D5B" w:rsidP="00B42415">
      <w:pPr>
        <w:jc w:val="center"/>
        <w:rPr>
          <w:b/>
          <w:color w:val="0070C0"/>
          <w:sz w:val="40"/>
          <w:szCs w:val="40"/>
        </w:rPr>
      </w:pPr>
      <w:r w:rsidRPr="00EF41F6">
        <w:rPr>
          <w:b/>
          <w:color w:val="0070C0"/>
          <w:sz w:val="40"/>
          <w:szCs w:val="40"/>
        </w:rPr>
        <w:t>METTRE EN PLACE LE PLAN DE MAITRISE SANITAIRE AU SEIN D’UNE UNITE DE PRODUCTION</w:t>
      </w:r>
    </w:p>
    <w:p w:rsidR="00FA4AF0" w:rsidRPr="00EF41F6" w:rsidRDefault="0067219D" w:rsidP="00991D5B">
      <w:pPr>
        <w:ind w:left="708" w:firstLine="708"/>
        <w:rPr>
          <w:b/>
          <w:color w:val="0070C0"/>
          <w:sz w:val="40"/>
          <w:szCs w:val="40"/>
        </w:rPr>
      </w:pPr>
      <w:r w:rsidRPr="00EF41F6">
        <w:rPr>
          <w:b/>
          <w:noProof/>
          <w:color w:val="000000" w:themeColor="text1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-100484</wp:posOffset>
            </wp:positionH>
            <wp:positionV relativeFrom="paragraph">
              <wp:posOffset>20132</wp:posOffset>
            </wp:positionV>
            <wp:extent cx="2103755" cy="171958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-lda-2021-vertical-fondclai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2" w:rsidRPr="00EF41F6">
        <w:rPr>
          <w:b/>
          <w:color w:val="0070C0"/>
          <w:sz w:val="40"/>
          <w:szCs w:val="40"/>
        </w:rPr>
        <w:t>7 HEURES</w:t>
      </w:r>
    </w:p>
    <w:p w:rsidR="00FA4AF0" w:rsidRDefault="00FA4AF0" w:rsidP="00FA4AF0"/>
    <w:tbl>
      <w:tblPr>
        <w:tblStyle w:val="Grilledutableau"/>
        <w:tblpPr w:leftFromText="141" w:rightFromText="141" w:vertAnchor="page" w:horzAnchor="margin" w:tblpY="5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67219D" w:rsidTr="00991D5B">
        <w:trPr>
          <w:trHeight w:val="3828"/>
        </w:trPr>
        <w:tc>
          <w:tcPr>
            <w:tcW w:w="2977" w:type="dxa"/>
            <w:shd w:val="clear" w:color="auto" w:fill="BDD6EE" w:themeFill="accent1" w:themeFillTint="66"/>
          </w:tcPr>
          <w:p w:rsidR="0067219D" w:rsidRDefault="0067219D" w:rsidP="0067219D">
            <w:pPr>
              <w:jc w:val="center"/>
              <w:rPr>
                <w:b/>
                <w:color w:val="000000" w:themeColor="text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93800" cy="1193800"/>
                  <wp:effectExtent l="0" t="0" r="6350" b="0"/>
                  <wp:docPr id="5" name="Image 5" descr="Public - Icônes gens gratui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- Icônes gens gratui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19D" w:rsidRPr="0067219D" w:rsidRDefault="0067219D" w:rsidP="00D94A72">
            <w:pPr>
              <w:jc w:val="both"/>
            </w:pP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Responsable de cuisine ou encadrant</w:t>
            </w:r>
          </w:p>
          <w:p w:rsidR="0067219D" w:rsidRDefault="0067219D" w:rsidP="006465ED">
            <w:pPr>
              <w:pStyle w:val="Paragraphedeliste"/>
              <w:numPr>
                <w:ilvl w:val="0"/>
                <w:numId w:val="5"/>
              </w:numPr>
              <w:tabs>
                <w:tab w:val="left" w:pos="980"/>
              </w:tabs>
            </w:pPr>
            <w:r>
              <w:t>Personnel appelé à manipuler des denrées alimentaires</w:t>
            </w:r>
          </w:p>
          <w:p w:rsidR="0067219D" w:rsidRDefault="0067219D" w:rsidP="00991D5B">
            <w:pPr>
              <w:tabs>
                <w:tab w:val="left" w:pos="980"/>
              </w:tabs>
            </w:pPr>
          </w:p>
          <w:p w:rsidR="0067219D" w:rsidRPr="0067219D" w:rsidRDefault="0067219D" w:rsidP="0067219D">
            <w:pPr>
              <w:tabs>
                <w:tab w:val="left" w:pos="980"/>
              </w:tabs>
            </w:pPr>
          </w:p>
        </w:tc>
      </w:tr>
    </w:tbl>
    <w:p w:rsidR="000B699F" w:rsidRDefault="000B699F" w:rsidP="001A5122">
      <w:pPr>
        <w:rPr>
          <w:b/>
          <w:color w:val="000000" w:themeColor="text1"/>
        </w:rPr>
      </w:pPr>
    </w:p>
    <w:p w:rsidR="000B699F" w:rsidRDefault="000B699F" w:rsidP="001A5122">
      <w:pPr>
        <w:rPr>
          <w:b/>
          <w:color w:val="000000" w:themeColor="text1"/>
        </w:rPr>
      </w:pPr>
    </w:p>
    <w:p w:rsidR="00EF41F6" w:rsidRDefault="00EF41F6" w:rsidP="001A5122">
      <w:p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1169440</wp:posOffset>
                </wp:positionH>
                <wp:positionV relativeFrom="paragraph">
                  <wp:posOffset>6736395</wp:posOffset>
                </wp:positionV>
                <wp:extent cx="3739741" cy="510494"/>
                <wp:effectExtent l="0" t="0" r="13335" b="234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741" cy="510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03422" w:rsidRPr="00EF41F6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41F6">
                              <w:rPr>
                                <w:sz w:val="16"/>
                                <w:szCs w:val="16"/>
                              </w:rPr>
                              <w:t>LABORATOIRE DEPARTEMENTAL D’ANALYSES DE LA GIRONDE</w:t>
                            </w:r>
                            <w:bookmarkStart w:id="0" w:name="_GoBack"/>
                            <w:bookmarkEnd w:id="0"/>
                          </w:p>
                          <w:p w:rsidR="00503422" w:rsidRPr="00EF41F6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41F6">
                              <w:rPr>
                                <w:sz w:val="16"/>
                                <w:szCs w:val="16"/>
                              </w:rPr>
                              <w:t>33 avenue du Docteur Albert Schweitzer – 33608 PESSAC CEDEX</w:t>
                            </w:r>
                          </w:p>
                          <w:p w:rsidR="00503422" w:rsidRPr="00EF41F6" w:rsidRDefault="00503422" w:rsidP="006465ED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41F6">
                              <w:rPr>
                                <w:sz w:val="16"/>
                                <w:szCs w:val="16"/>
                              </w:rPr>
                              <w:t>0557350190 – lda33@gironde.fr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92.1pt;margin-top:530.4pt;width:294.4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" fillcolor="white [3201]" strokecolor="white [3212]" strokeweight=".5pt">
                <v:textbox>
                  <w:txbxContent>
                    <w:p w:rsidR="00503422" w:rsidRPr="00EF41F6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F41F6">
                        <w:rPr>
                          <w:sz w:val="16"/>
                          <w:szCs w:val="16"/>
                        </w:rPr>
                        <w:t>LABORATOIRE DEPARTEMENTAL D’ANALYSES DE LA GIRONDE</w:t>
                      </w:r>
                      <w:bookmarkStart w:id="1" w:name="_GoBack"/>
                      <w:bookmarkEnd w:id="1"/>
                    </w:p>
                    <w:p w:rsidR="00503422" w:rsidRPr="00EF41F6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F41F6">
                        <w:rPr>
                          <w:sz w:val="16"/>
                          <w:szCs w:val="16"/>
                        </w:rPr>
                        <w:t>33 avenue du Docteur Albert Schweitzer – 33608 PESSAC CEDEX</w:t>
                      </w:r>
                    </w:p>
                    <w:p w:rsidR="00503422" w:rsidRPr="00EF41F6" w:rsidRDefault="00503422" w:rsidP="006465ED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F41F6">
                        <w:rPr>
                          <w:sz w:val="16"/>
                          <w:szCs w:val="16"/>
                        </w:rPr>
                        <w:t>0557350190 – lda33@gironde.fr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F70D" wp14:editId="663D7547">
                <wp:simplePos x="0" y="0"/>
                <wp:positionH relativeFrom="margin">
                  <wp:align>center</wp:align>
                </wp:positionH>
                <wp:positionV relativeFrom="paragraph">
                  <wp:posOffset>6274747</wp:posOffset>
                </wp:positionV>
                <wp:extent cx="7184250" cy="502417"/>
                <wp:effectExtent l="0" t="0" r="17145" b="120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250" cy="5024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65ED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Le LDA33 est un prestataire de formation déclaré auprès du préfet de la région Nouvelle Aquitaine</w:t>
                            </w:r>
                          </w:p>
                          <w:p w:rsidR="00D94A72" w:rsidRPr="006465ED" w:rsidRDefault="00E07DA2" w:rsidP="006465ED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b/>
                                <w:color w:val="0070C0"/>
                              </w:rPr>
                              <w:t>Numéro de déclaration : 72330944933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F70D" id="Zone de texte 10" o:spid="_x0000_s1027" type="#_x0000_t202" style="position:absolute;margin-left:0;margin-top:494.05pt;width:565.7pt;height:39.5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" fillcolor="white [3201]" strokecolor="white [3212]" strokeweight=".5pt">
                <v:textbox>
                  <w:txbxContent>
                    <w:p w:rsidR="006465ED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Le LDA33 est un prestataire de formation déclaré auprès du préfet de la région Nouvelle Aquitaine</w:t>
                      </w:r>
                    </w:p>
                    <w:p w:rsidR="00D94A72" w:rsidRPr="006465ED" w:rsidRDefault="00E07DA2" w:rsidP="006465ED">
                      <w:pPr>
                        <w:spacing w:after="0"/>
                        <w:jc w:val="center"/>
                        <w:rPr>
                          <w:b/>
                          <w:color w:val="0070C0"/>
                        </w:rPr>
                      </w:pPr>
                      <w:r w:rsidRPr="006465ED">
                        <w:rPr>
                          <w:b/>
                          <w:color w:val="0070C0"/>
                        </w:rPr>
                        <w:t>Numéro de déclaration : 72330944933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5049493</wp:posOffset>
                </wp:positionV>
                <wp:extent cx="7153345" cy="1175657"/>
                <wp:effectExtent l="0" t="0" r="2857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345" cy="11756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Moyens pédagogiques et d’encadrement : formation sur site, support PPT, Quizz, kit mains.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La formation sera dispensée par Valérie MONAMY (Responsable audit &amp; formation).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Méthodes mobilisées : 30 minutes de cas pratique sur les 7 heures de formation.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Modalités d’évaluation : Quizz en début et en fin de formation, feuille d’</w:t>
                            </w:r>
                            <w:r w:rsidR="00415F13">
                              <w:rPr>
                                <w:rFonts w:ascii="Arial" w:hAnsi="Arial" w:cs="Arial"/>
                              </w:rPr>
                              <w:t xml:space="preserve">émargement, questionnaire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satisfaction, attestat</w:t>
                            </w:r>
                            <w:r w:rsidR="00415F13">
                              <w:rPr>
                                <w:rFonts w:ascii="Arial" w:hAnsi="Arial" w:cs="Arial"/>
                              </w:rPr>
                              <w:t>ion de formation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1868FE" w:rsidRDefault="001868FE" w:rsidP="001868FE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Tarifs et contacts : Se reporter au devis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0;margin-top:397.6pt;width:563.25pt;height:92.5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" fillcolor="#bdd6ee [1300]" strokecolor="white [3212]" strokeweight=".5pt">
                <v:textbox>
                  <w:txbxContent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Moyens pédagogiques et d’encadrement : formation sur site, support PPT, Quizz, kit mains.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La formation sera dispensée par Valérie MONAMY (Responsable audit &amp; formation).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Méthodes mobilisées : 30 minutes de cas pratique sur les 7 heures de formation.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Modalités d’évaluation : Quizz en début et en fin de formation, feuille d’</w:t>
                      </w:r>
                      <w:r w:rsidR="00415F13">
                        <w:rPr>
                          <w:rFonts w:ascii="Arial" w:hAnsi="Arial" w:cs="Arial"/>
                        </w:rPr>
                        <w:t xml:space="preserve">émargement, questionnaire de </w:t>
                      </w:r>
                      <w:r>
                        <w:rPr>
                          <w:rFonts w:ascii="Arial" w:hAnsi="Arial" w:cs="Arial"/>
                        </w:rPr>
                        <w:t>satisfaction, attestat</w:t>
                      </w:r>
                      <w:r w:rsidR="00415F13">
                        <w:rPr>
                          <w:rFonts w:ascii="Arial" w:hAnsi="Arial" w:cs="Arial"/>
                        </w:rPr>
                        <w:t>ion de formation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1868FE" w:rsidRDefault="001868FE" w:rsidP="001868FE">
                      <w:pPr>
                        <w:spacing w:after="0"/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 xml:space="preserve">Tarifs et contacts : Se reporter au devis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22221</wp:posOffset>
                </wp:positionH>
                <wp:positionV relativeFrom="paragraph">
                  <wp:posOffset>3185238</wp:posOffset>
                </wp:positionV>
                <wp:extent cx="1796716" cy="1524000"/>
                <wp:effectExtent l="0" t="0" r="1333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716" cy="152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219D" w:rsidRDefault="00991D5B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P</w:t>
                            </w:r>
                            <w:r w:rsidR="0067219D" w:rsidRPr="00503422">
                              <w:rPr>
                                <w:color w:val="0070C0"/>
                                <w:sz w:val="28"/>
                                <w:szCs w:val="28"/>
                              </w:rPr>
                              <w:t>rérequis</w:t>
                            </w:r>
                          </w:p>
                          <w:p w:rsidR="00991D5B" w:rsidRDefault="00991D5B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Maîtrise des Bonnes Pratiques d’Hygiène</w:t>
                            </w:r>
                          </w:p>
                          <w:p w:rsidR="00991D5B" w:rsidRDefault="00991D5B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</w:rPr>
                              <w:t>Connaissance de la méthode HACCP</w:t>
                            </w:r>
                          </w:p>
                          <w:p w:rsidR="00991D5B" w:rsidRPr="00503422" w:rsidRDefault="00991D5B" w:rsidP="00661AFA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1.75pt;margin-top:250.8pt;width:141.4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" fillcolor="#deeaf6 [660]" strokecolor="#0070c0" strokeweight=".5pt">
                <v:textbox>
                  <w:txbxContent>
                    <w:p w:rsidR="0067219D" w:rsidRDefault="00991D5B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P</w:t>
                      </w:r>
                      <w:r w:rsidR="0067219D" w:rsidRPr="00503422">
                        <w:rPr>
                          <w:color w:val="0070C0"/>
                          <w:sz w:val="28"/>
                          <w:szCs w:val="28"/>
                        </w:rPr>
                        <w:t>rérequis</w:t>
                      </w:r>
                    </w:p>
                    <w:p w:rsidR="00991D5B" w:rsidRDefault="00991D5B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Maîtrise des Bonnes Pratiques d’Hygiène</w:t>
                      </w:r>
                    </w:p>
                    <w:p w:rsidR="00991D5B" w:rsidRDefault="00991D5B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</w:rPr>
                        <w:t>Connaissance de la méthode HACCP</w:t>
                      </w:r>
                    </w:p>
                    <w:p w:rsidR="00991D5B" w:rsidRPr="00503422" w:rsidRDefault="00991D5B" w:rsidP="00661AFA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D5B">
        <w:rPr>
          <w:b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586740</wp:posOffset>
                </wp:positionV>
                <wp:extent cx="4626142" cy="4251158"/>
                <wp:effectExtent l="0" t="0" r="22225" b="1651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6142" cy="4251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Objectifs 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Comprendre, appliquer et faire évoluer les bonnes pratiques d’hygiène/fabrication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- Appréhender, identifier et réagir en cas de dangers alimentaires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Mieux s’organiser et gagner en autonomie à son poste de travail</w:t>
                            </w:r>
                          </w:p>
                          <w:p w:rsidR="00E07DA2" w:rsidRDefault="00E07DA2" w:rsidP="00E07DA2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7DA2" w:rsidRPr="006465ED" w:rsidRDefault="00E07DA2" w:rsidP="00E07DA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465ED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Programme</w:t>
                            </w:r>
                            <w:r w:rsidRPr="006465ED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</w:p>
                          <w:p w:rsidR="00661AFA" w:rsidRDefault="00E07DA2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991D5B">
                              <w:rPr>
                                <w:rFonts w:ascii="Arial" w:hAnsi="Arial" w:cs="Arial"/>
                              </w:rPr>
                              <w:t>Le contexte réglementaire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4 dangers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construction d’un plan de maîtrise sanitaire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procédures, les instructions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Les contrats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Le plan de nettoyage/désinfection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L’approvisionnement en eau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gestion des déchets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L’étude HACCP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gestion des non-conformités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La méthode des 5 M</w:t>
                            </w:r>
                          </w:p>
                          <w:p w:rsidR="00991D5B" w:rsidRDefault="00991D5B" w:rsidP="00991D5B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- Retrait/rappel des produits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0" type="#_x0000_t202" style="position:absolute;margin-left:313.05pt;margin-top:46.2pt;width:364.25pt;height:334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" fillcolor="white [3201]" strokecolor="white [3212]" strokeweight=".5pt">
                <v:textbox>
                  <w:txbxContent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Objectifs 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Comprendre, appliquer et faire évoluer les bonnes pratiques d’hygiène/fabrication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- Appréhender, identifier et réagir en cas de dangers alimentaires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Mieux s’organiser et gagner en autonomie à son poste de travail</w:t>
                      </w:r>
                    </w:p>
                    <w:p w:rsidR="00E07DA2" w:rsidRDefault="00E07DA2" w:rsidP="00E07DA2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07DA2" w:rsidRPr="006465ED" w:rsidRDefault="00E07DA2" w:rsidP="00E07DA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465ED">
                        <w:rPr>
                          <w:rFonts w:ascii="Arial" w:hAnsi="Arial" w:cs="Arial"/>
                          <w:b/>
                          <w:color w:val="0070C0"/>
                        </w:rPr>
                        <w:t>Programme</w:t>
                      </w:r>
                      <w:r w:rsidRPr="006465ED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</w:p>
                    <w:p w:rsidR="00661AFA" w:rsidRDefault="00E07DA2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</w:t>
                      </w:r>
                      <w:r w:rsidR="00991D5B">
                        <w:rPr>
                          <w:rFonts w:ascii="Arial" w:hAnsi="Arial" w:cs="Arial"/>
                        </w:rPr>
                        <w:t>Le contexte réglementaire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4 dangers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construction d’un plan de maîtrise sanitaire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procédures, les instructions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Les contrats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Le plan de nettoyage/désinfection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L’approvisionnement en eau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gestion des déchets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L’étude HACCP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gestion des non-conformités</w:t>
                      </w:r>
                    </w:p>
                    <w:p w:rsidR="00991D5B" w:rsidRDefault="00991D5B" w:rsidP="00991D5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La méthode des 5 M</w:t>
                      </w:r>
                    </w:p>
                    <w:p w:rsidR="00991D5B" w:rsidRDefault="00991D5B" w:rsidP="00991D5B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- Retrait/rappel des produits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/>
    <w:p w:rsidR="00EF41F6" w:rsidRPr="00EF41F6" w:rsidRDefault="00EF41F6" w:rsidP="00EF41F6"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97109</wp:posOffset>
            </wp:positionH>
            <wp:positionV relativeFrom="paragraph">
              <wp:posOffset>277604</wp:posOffset>
            </wp:positionV>
            <wp:extent cx="654685" cy="705744"/>
            <wp:effectExtent l="0" t="0" r="0" b="0"/>
            <wp:wrapNone/>
            <wp:docPr id="12" name="Image 12" descr="Le logo datadock est né | CP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 logo datadock est né | CPForm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0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1F6" w:rsidRDefault="00EF41F6" w:rsidP="00EF41F6"/>
    <w:p w:rsidR="000B699F" w:rsidRPr="00EF41F6" w:rsidRDefault="00EF41F6" w:rsidP="00EF41F6">
      <w:pPr>
        <w:tabs>
          <w:tab w:val="left" w:pos="8507"/>
        </w:tabs>
      </w:pPr>
      <w:r>
        <w:tab/>
      </w:r>
    </w:p>
    <w:sectPr w:rsidR="000B699F" w:rsidRPr="00EF41F6" w:rsidSect="00F71EC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F6" w:rsidRDefault="00EF41F6" w:rsidP="00EF41F6">
      <w:pPr>
        <w:spacing w:after="0" w:line="240" w:lineRule="auto"/>
      </w:pPr>
      <w:r>
        <w:separator/>
      </w:r>
    </w:p>
  </w:endnote>
  <w:endnote w:type="continuationSeparator" w:id="0">
    <w:p w:rsidR="00EF41F6" w:rsidRDefault="00EF41F6" w:rsidP="00EF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1F6" w:rsidRPr="00EF41F6" w:rsidRDefault="00EF41F6" w:rsidP="00EF41F6">
    <w:pPr>
      <w:pStyle w:val="Pieddepage"/>
      <w:jc w:val="right"/>
      <w:rPr>
        <w:i/>
        <w:sz w:val="16"/>
        <w:szCs w:val="16"/>
      </w:rPr>
    </w:pPr>
    <w:r w:rsidRPr="00EF41F6">
      <w:rPr>
        <w:i/>
        <w:sz w:val="16"/>
        <w:szCs w:val="16"/>
      </w:rPr>
      <w:t>FORM-E-08 V.01 18/02/2022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F6" w:rsidRDefault="00EF41F6" w:rsidP="00EF41F6">
      <w:pPr>
        <w:spacing w:after="0" w:line="240" w:lineRule="auto"/>
      </w:pPr>
      <w:r>
        <w:separator/>
      </w:r>
    </w:p>
  </w:footnote>
  <w:footnote w:type="continuationSeparator" w:id="0">
    <w:p w:rsidR="00EF41F6" w:rsidRDefault="00EF41F6" w:rsidP="00EF4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76F"/>
    <w:multiLevelType w:val="hybridMultilevel"/>
    <w:tmpl w:val="9CC48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2785"/>
    <w:multiLevelType w:val="hybridMultilevel"/>
    <w:tmpl w:val="A01C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7828"/>
    <w:multiLevelType w:val="hybridMultilevel"/>
    <w:tmpl w:val="F374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C5ACC"/>
    <w:multiLevelType w:val="hybridMultilevel"/>
    <w:tmpl w:val="2AD6A79C"/>
    <w:lvl w:ilvl="0" w:tplc="040C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4" w15:restartNumberingAfterBreak="0">
    <w:nsid w:val="7DB01BBD"/>
    <w:multiLevelType w:val="hybridMultilevel"/>
    <w:tmpl w:val="CC7E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F0"/>
    <w:rsid w:val="000B699F"/>
    <w:rsid w:val="001868FE"/>
    <w:rsid w:val="001A5122"/>
    <w:rsid w:val="00415F13"/>
    <w:rsid w:val="00491B0D"/>
    <w:rsid w:val="00503422"/>
    <w:rsid w:val="006465ED"/>
    <w:rsid w:val="00661AFA"/>
    <w:rsid w:val="0067219D"/>
    <w:rsid w:val="00991D5B"/>
    <w:rsid w:val="00B42415"/>
    <w:rsid w:val="00CF169E"/>
    <w:rsid w:val="00D60180"/>
    <w:rsid w:val="00D70329"/>
    <w:rsid w:val="00D94A72"/>
    <w:rsid w:val="00E07DA2"/>
    <w:rsid w:val="00ED4177"/>
    <w:rsid w:val="00EF41F6"/>
    <w:rsid w:val="00F71EC3"/>
    <w:rsid w:val="00FA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C44F"/>
  <w15:chartTrackingRefBased/>
  <w15:docId w15:val="{CB867321-98AA-472A-95F2-DCF67E05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B0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6"/>
  </w:style>
  <w:style w:type="paragraph" w:styleId="Pieddepage">
    <w:name w:val="footer"/>
    <w:basedOn w:val="Normal"/>
    <w:link w:val="PieddepageCar"/>
    <w:uiPriority w:val="99"/>
    <w:unhideWhenUsed/>
    <w:rsid w:val="00EF4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6"/>
  </w:style>
  <w:style w:type="paragraph" w:styleId="Textedebulles">
    <w:name w:val="Balloon Text"/>
    <w:basedOn w:val="Normal"/>
    <w:link w:val="TextedebullesCar"/>
    <w:uiPriority w:val="99"/>
    <w:semiHidden/>
    <w:unhideWhenUsed/>
    <w:rsid w:val="00EF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0C1E-E691-4CF1-8C28-5C2AF991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DEP33</dc:creator>
  <cp:keywords/>
  <dc:description/>
  <cp:lastModifiedBy>9607436</cp:lastModifiedBy>
  <cp:revision>8</cp:revision>
  <cp:lastPrinted>2022-02-18T12:11:00Z</cp:lastPrinted>
  <dcterms:created xsi:type="dcterms:W3CDTF">2021-11-05T14:21:00Z</dcterms:created>
  <dcterms:modified xsi:type="dcterms:W3CDTF">2022-02-18T12:11:00Z</dcterms:modified>
</cp:coreProperties>
</file>