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4A" w:rsidRPr="00FE594A" w:rsidRDefault="0000671B" w:rsidP="00FE594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FE594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CONSEIL DEPARTEMENTAL DE LA GIRONDE</w:t>
      </w:r>
    </w:p>
    <w:p w:rsidR="0000671B" w:rsidRPr="00FE594A" w:rsidRDefault="0000671B" w:rsidP="00FE594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FE594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 xml:space="preserve">Séance plénière du 5 avril 2018 </w:t>
      </w:r>
    </w:p>
    <w:p w:rsidR="0000671B" w:rsidRPr="00FE594A" w:rsidRDefault="0000671B" w:rsidP="00FE594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FE594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MOTION PRESENTEE PAR LE GROUPE SOCIALISTE</w:t>
      </w:r>
    </w:p>
    <w:p w:rsidR="00A5300D" w:rsidRPr="00FE594A" w:rsidRDefault="00A5300D" w:rsidP="00FE594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</w:pPr>
      <w:r w:rsidRPr="00FE594A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MOTION P</w:t>
      </w:r>
      <w:r w:rsidR="00A75B38" w:rsidRPr="00FE594A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OUR LA SAUVEGARDE DE L’USINE FORD</w:t>
      </w:r>
      <w:r w:rsidRPr="00FE594A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 A BLANQUEFORT </w:t>
      </w:r>
    </w:p>
    <w:p w:rsidR="00FE594A" w:rsidRPr="00FE594A" w:rsidRDefault="00FE594A" w:rsidP="00FE594A">
      <w:pPr>
        <w:spacing w:before="100" w:beforeAutospacing="1" w:after="0" w:line="240" w:lineRule="auto"/>
        <w:jc w:val="center"/>
        <w:rPr>
          <w:rFonts w:ascii="Verdana" w:eastAsia="Times New Roman" w:hAnsi="Verdana"/>
          <w:sz w:val="20"/>
          <w:szCs w:val="20"/>
          <w:lang w:eastAsia="fr-FR"/>
        </w:rPr>
      </w:pPr>
    </w:p>
    <w:p w:rsidR="00AD64BA" w:rsidRPr="00FE594A" w:rsidRDefault="00AD64BA" w:rsidP="00EE5D34">
      <w:pPr>
        <w:jc w:val="both"/>
        <w:rPr>
          <w:sz w:val="20"/>
          <w:szCs w:val="20"/>
          <w:lang w:eastAsia="fr-FR"/>
        </w:rPr>
      </w:pPr>
      <w:r w:rsidRPr="00FE594A">
        <w:rPr>
          <w:sz w:val="20"/>
          <w:szCs w:val="20"/>
          <w:lang w:eastAsia="fr-FR"/>
        </w:rPr>
        <w:t>L’annonce brutale de F</w:t>
      </w:r>
      <w:r w:rsidR="00A5300D" w:rsidRPr="00FE594A">
        <w:rPr>
          <w:sz w:val="20"/>
          <w:szCs w:val="20"/>
          <w:lang w:eastAsia="fr-FR"/>
        </w:rPr>
        <w:t>ord et sa décision, sans concertation,</w:t>
      </w:r>
      <w:r w:rsidRPr="00FE594A">
        <w:rPr>
          <w:sz w:val="20"/>
          <w:szCs w:val="20"/>
          <w:lang w:eastAsia="fr-FR"/>
        </w:rPr>
        <w:t xml:space="preserve"> de cesser d’investir sur le site de Blanquefort ont choqué les salariés de l’usine, les partenaires institutionnels ainsi que l’opinion publique.</w:t>
      </w:r>
    </w:p>
    <w:p w:rsidR="00AD64BA" w:rsidRPr="00FE594A" w:rsidRDefault="00AD64BA" w:rsidP="00EE5D34">
      <w:pPr>
        <w:jc w:val="both"/>
        <w:rPr>
          <w:sz w:val="20"/>
          <w:szCs w:val="20"/>
          <w:lang w:eastAsia="fr-FR"/>
        </w:rPr>
      </w:pPr>
      <w:r w:rsidRPr="00FE594A">
        <w:rPr>
          <w:sz w:val="20"/>
          <w:szCs w:val="20"/>
        </w:rPr>
        <w:t xml:space="preserve">Un choc car </w:t>
      </w:r>
      <w:r w:rsidR="00A5300D" w:rsidRPr="00FE594A">
        <w:rPr>
          <w:sz w:val="20"/>
          <w:szCs w:val="20"/>
        </w:rPr>
        <w:t>c</w:t>
      </w:r>
      <w:r w:rsidRPr="00FE594A">
        <w:rPr>
          <w:sz w:val="20"/>
          <w:szCs w:val="20"/>
        </w:rPr>
        <w:t>e n</w:t>
      </w:r>
      <w:r w:rsidR="00FE594A" w:rsidRPr="00FE594A">
        <w:rPr>
          <w:sz w:val="20"/>
          <w:szCs w:val="20"/>
        </w:rPr>
        <w:t>e sont</w:t>
      </w:r>
      <w:r w:rsidRPr="00FE594A">
        <w:rPr>
          <w:sz w:val="20"/>
          <w:szCs w:val="20"/>
        </w:rPr>
        <w:t xml:space="preserve"> pas moins de 900 emplois directs et 3 000 emplois indirects</w:t>
      </w:r>
      <w:r w:rsidR="00A5300D" w:rsidRPr="00FE594A">
        <w:rPr>
          <w:sz w:val="20"/>
          <w:szCs w:val="20"/>
        </w:rPr>
        <w:t xml:space="preserve"> qui sont menacés</w:t>
      </w:r>
      <w:r w:rsidRPr="00FE594A">
        <w:rPr>
          <w:sz w:val="20"/>
          <w:szCs w:val="20"/>
        </w:rPr>
        <w:t xml:space="preserve">, </w:t>
      </w:r>
      <w:r w:rsidR="00D60B6E" w:rsidRPr="00FE594A">
        <w:rPr>
          <w:sz w:val="20"/>
          <w:szCs w:val="20"/>
        </w:rPr>
        <w:t>plusieurs milliers de</w:t>
      </w:r>
      <w:r w:rsidRPr="00FE594A">
        <w:rPr>
          <w:sz w:val="20"/>
          <w:szCs w:val="20"/>
        </w:rPr>
        <w:t xml:space="preserve"> </w:t>
      </w:r>
      <w:r w:rsidR="00A5300D" w:rsidRPr="00FE594A">
        <w:rPr>
          <w:sz w:val="20"/>
          <w:szCs w:val="20"/>
        </w:rPr>
        <w:t>familles qui risquent de</w:t>
      </w:r>
      <w:r w:rsidRPr="00FE594A">
        <w:rPr>
          <w:sz w:val="20"/>
          <w:szCs w:val="20"/>
        </w:rPr>
        <w:t xml:space="preserve"> se ret</w:t>
      </w:r>
      <w:r w:rsidR="00D60B6E" w:rsidRPr="00FE594A">
        <w:rPr>
          <w:sz w:val="20"/>
          <w:szCs w:val="20"/>
        </w:rPr>
        <w:t>rouver en situation critique</w:t>
      </w:r>
      <w:r w:rsidRPr="00FE594A">
        <w:rPr>
          <w:sz w:val="20"/>
          <w:szCs w:val="20"/>
        </w:rPr>
        <w:t>.</w:t>
      </w:r>
      <w:r w:rsidRPr="00FE594A">
        <w:rPr>
          <w:sz w:val="20"/>
          <w:szCs w:val="20"/>
          <w:lang w:eastAsia="fr-FR"/>
        </w:rPr>
        <w:t xml:space="preserve"> </w:t>
      </w:r>
    </w:p>
    <w:p w:rsidR="00AD64BA" w:rsidRPr="00FE594A" w:rsidRDefault="00AD64BA" w:rsidP="00EE5D34">
      <w:pPr>
        <w:jc w:val="both"/>
        <w:rPr>
          <w:sz w:val="20"/>
          <w:szCs w:val="20"/>
        </w:rPr>
      </w:pPr>
      <w:r w:rsidRPr="00FE594A">
        <w:rPr>
          <w:sz w:val="20"/>
          <w:szCs w:val="20"/>
        </w:rPr>
        <w:t xml:space="preserve">Dans notre précédente </w:t>
      </w:r>
      <w:r w:rsidRPr="00FE594A">
        <w:rPr>
          <w:sz w:val="20"/>
          <w:szCs w:val="20"/>
          <w:u w:val="single"/>
        </w:rPr>
        <w:t>Motion de soutien à l’Usine Ford de Blanquefort</w:t>
      </w:r>
      <w:r w:rsidRPr="00FE594A">
        <w:rPr>
          <w:sz w:val="20"/>
          <w:szCs w:val="20"/>
        </w:rPr>
        <w:t xml:space="preserve"> </w:t>
      </w:r>
      <w:r w:rsidR="00C803DF" w:rsidRPr="00FE594A">
        <w:rPr>
          <w:sz w:val="20"/>
          <w:szCs w:val="20"/>
        </w:rPr>
        <w:t>de</w:t>
      </w:r>
      <w:r w:rsidR="002C48DE" w:rsidRPr="00FE594A">
        <w:rPr>
          <w:sz w:val="20"/>
          <w:szCs w:val="20"/>
        </w:rPr>
        <w:t xml:space="preserve"> déc</w:t>
      </w:r>
      <w:r w:rsidRPr="00FE594A">
        <w:rPr>
          <w:sz w:val="20"/>
          <w:szCs w:val="20"/>
        </w:rPr>
        <w:t>embre 2017, nous faisions déjà apparaître</w:t>
      </w:r>
      <w:r w:rsidR="00C7601E" w:rsidRPr="00FE594A">
        <w:rPr>
          <w:sz w:val="20"/>
          <w:szCs w:val="20"/>
        </w:rPr>
        <w:t xml:space="preserve">, à juste titre, </w:t>
      </w:r>
      <w:r w:rsidRPr="00FE594A">
        <w:rPr>
          <w:sz w:val="20"/>
          <w:szCs w:val="20"/>
        </w:rPr>
        <w:t>notre « crainte d’une fermeture programmée du site »</w:t>
      </w:r>
      <w:r w:rsidR="00301EF5" w:rsidRPr="00FE594A">
        <w:rPr>
          <w:sz w:val="20"/>
          <w:szCs w:val="20"/>
        </w:rPr>
        <w:t>.</w:t>
      </w:r>
      <w:r w:rsidR="00CA54F6" w:rsidRPr="00FE594A">
        <w:rPr>
          <w:sz w:val="20"/>
          <w:szCs w:val="20"/>
        </w:rPr>
        <w:t xml:space="preserve"> </w:t>
      </w:r>
      <w:r w:rsidRPr="00FE594A">
        <w:rPr>
          <w:sz w:val="20"/>
          <w:szCs w:val="20"/>
        </w:rPr>
        <w:t xml:space="preserve">Cependant </w:t>
      </w:r>
      <w:r w:rsidRPr="00FE594A">
        <w:rPr>
          <w:bCs/>
          <w:sz w:val="20"/>
          <w:szCs w:val="20"/>
        </w:rPr>
        <w:t>nous ne pouvons</w:t>
      </w:r>
      <w:r w:rsidRPr="00FE594A">
        <w:rPr>
          <w:sz w:val="20"/>
          <w:szCs w:val="20"/>
        </w:rPr>
        <w:t xml:space="preserve"> croire que tout cela </w:t>
      </w:r>
      <w:r w:rsidRPr="00FE594A">
        <w:rPr>
          <w:bCs/>
          <w:sz w:val="20"/>
          <w:szCs w:val="20"/>
        </w:rPr>
        <w:t>a</w:t>
      </w:r>
      <w:r w:rsidRPr="00FE594A">
        <w:rPr>
          <w:sz w:val="20"/>
          <w:szCs w:val="20"/>
        </w:rPr>
        <w:t xml:space="preserve"> été orchestré, prémédité dans le dos des salariés et des partenaires institutionnels</w:t>
      </w:r>
      <w:r w:rsidR="00C7601E" w:rsidRPr="00FE594A">
        <w:rPr>
          <w:sz w:val="20"/>
          <w:szCs w:val="20"/>
        </w:rPr>
        <w:t xml:space="preserve"> ; </w:t>
      </w:r>
      <w:r w:rsidR="003E335B" w:rsidRPr="00FE594A">
        <w:rPr>
          <w:bCs/>
          <w:sz w:val="20"/>
          <w:szCs w:val="20"/>
        </w:rPr>
        <w:t>tant</w:t>
      </w:r>
      <w:r w:rsidRPr="00FE594A">
        <w:rPr>
          <w:sz w:val="20"/>
          <w:szCs w:val="20"/>
        </w:rPr>
        <w:t xml:space="preserve"> cela traduirait </w:t>
      </w:r>
      <w:r w:rsidRPr="00FE594A">
        <w:rPr>
          <w:bCs/>
          <w:sz w:val="20"/>
          <w:szCs w:val="20"/>
        </w:rPr>
        <w:t>d'une part</w:t>
      </w:r>
      <w:r w:rsidRPr="00FE594A">
        <w:rPr>
          <w:sz w:val="20"/>
          <w:szCs w:val="20"/>
        </w:rPr>
        <w:t xml:space="preserve"> un manquement certain aux engagements consentis, </w:t>
      </w:r>
      <w:r w:rsidRPr="00FE594A">
        <w:rPr>
          <w:bCs/>
          <w:sz w:val="20"/>
          <w:szCs w:val="20"/>
        </w:rPr>
        <w:t>d'autre part</w:t>
      </w:r>
      <w:r w:rsidRPr="00FE594A">
        <w:rPr>
          <w:sz w:val="20"/>
          <w:szCs w:val="20"/>
        </w:rPr>
        <w:t xml:space="preserve"> un véritable mépris des salariés.</w:t>
      </w:r>
    </w:p>
    <w:p w:rsidR="00301EF5" w:rsidRPr="00FE594A" w:rsidRDefault="00301EF5" w:rsidP="00EE5D34">
      <w:pPr>
        <w:jc w:val="both"/>
        <w:rPr>
          <w:sz w:val="20"/>
          <w:szCs w:val="20"/>
        </w:rPr>
      </w:pPr>
      <w:r w:rsidRPr="00FE594A">
        <w:rPr>
          <w:sz w:val="20"/>
          <w:szCs w:val="20"/>
        </w:rPr>
        <w:t xml:space="preserve">Pour rappel, le 28 novembre 2011, une délibération prise par le Conseil Général de la Gironde accordait une aide de 2 millions d’euros (dont un versement de 680 000 € reste à réaliser) pour la mise en œuvre d’un nouveau programme d’industrialisation du </w:t>
      </w:r>
      <w:r w:rsidR="00C0766D" w:rsidRPr="00FE594A">
        <w:rPr>
          <w:sz w:val="20"/>
          <w:szCs w:val="20"/>
        </w:rPr>
        <w:t>site conditionné au maintien de</w:t>
      </w:r>
      <w:r w:rsidRPr="00FE594A">
        <w:rPr>
          <w:sz w:val="20"/>
          <w:szCs w:val="20"/>
        </w:rPr>
        <w:t xml:space="preserve"> 1 000 emplois et ce, pendant 5 ans, après l’achèvement des investissements (soit jusqu’à </w:t>
      </w:r>
      <w:r w:rsidRPr="00FE594A">
        <w:rPr>
          <w:b/>
          <w:sz w:val="20"/>
          <w:szCs w:val="20"/>
        </w:rPr>
        <w:t>fin 2019</w:t>
      </w:r>
      <w:r w:rsidRPr="00FE594A">
        <w:rPr>
          <w:sz w:val="20"/>
          <w:szCs w:val="20"/>
        </w:rPr>
        <w:t>)</w:t>
      </w:r>
      <w:r w:rsidR="00CA54F6" w:rsidRPr="00FE594A">
        <w:rPr>
          <w:sz w:val="20"/>
          <w:szCs w:val="20"/>
        </w:rPr>
        <w:t>.</w:t>
      </w:r>
    </w:p>
    <w:p w:rsidR="00AD64BA" w:rsidRPr="00FE594A" w:rsidRDefault="00AD64BA" w:rsidP="00D60B6E">
      <w:pPr>
        <w:jc w:val="both"/>
        <w:rPr>
          <w:sz w:val="20"/>
          <w:szCs w:val="20"/>
          <w:lang w:eastAsia="fr-FR"/>
        </w:rPr>
      </w:pPr>
      <w:r w:rsidRPr="00FE594A">
        <w:rPr>
          <w:sz w:val="20"/>
          <w:szCs w:val="20"/>
          <w:lang w:eastAsia="fr-FR"/>
        </w:rPr>
        <w:t>La Direction de Ford</w:t>
      </w:r>
      <w:r w:rsidR="003E335B" w:rsidRPr="00FE594A">
        <w:rPr>
          <w:sz w:val="20"/>
          <w:szCs w:val="20"/>
          <w:lang w:eastAsia="fr-FR"/>
        </w:rPr>
        <w:t>,</w:t>
      </w:r>
      <w:r w:rsidRPr="00FE594A">
        <w:rPr>
          <w:sz w:val="20"/>
          <w:szCs w:val="20"/>
          <w:lang w:eastAsia="fr-FR"/>
        </w:rPr>
        <w:t xml:space="preserve"> depuis plusieurs mois</w:t>
      </w:r>
      <w:r w:rsidR="003E335B" w:rsidRPr="00FE594A">
        <w:rPr>
          <w:sz w:val="20"/>
          <w:szCs w:val="20"/>
          <w:lang w:eastAsia="fr-FR"/>
        </w:rPr>
        <w:t>,</w:t>
      </w:r>
      <w:r w:rsidRPr="00FE594A">
        <w:rPr>
          <w:sz w:val="20"/>
          <w:szCs w:val="20"/>
          <w:lang w:eastAsia="fr-FR"/>
        </w:rPr>
        <w:t xml:space="preserve"> n’a jamais fait de réelles propositions concrètes. A </w:t>
      </w:r>
      <w:r w:rsidR="003E335B" w:rsidRPr="00FE594A">
        <w:rPr>
          <w:sz w:val="20"/>
          <w:szCs w:val="20"/>
          <w:lang w:eastAsia="fr-FR"/>
        </w:rPr>
        <w:t>l’inverse</w:t>
      </w:r>
      <w:r w:rsidRPr="00FE594A">
        <w:rPr>
          <w:sz w:val="20"/>
          <w:szCs w:val="20"/>
          <w:lang w:eastAsia="fr-FR"/>
        </w:rPr>
        <w:t>, les salariés de l’usine ont eu une attitude responsable en formulant des solutions industrielles réalistes.</w:t>
      </w:r>
      <w:r w:rsidR="00D60B6E" w:rsidRPr="00FE594A">
        <w:rPr>
          <w:sz w:val="20"/>
          <w:szCs w:val="20"/>
          <w:lang w:eastAsia="fr-FR"/>
        </w:rPr>
        <w:t xml:space="preserve"> </w:t>
      </w:r>
      <w:r w:rsidRPr="00FE594A">
        <w:rPr>
          <w:sz w:val="20"/>
          <w:szCs w:val="20"/>
          <w:lang w:eastAsia="fr-FR"/>
        </w:rPr>
        <w:t>Ces propositions ont été présentées lors des différents</w:t>
      </w:r>
      <w:r w:rsidR="00CA54F6" w:rsidRPr="00FE594A">
        <w:rPr>
          <w:sz w:val="20"/>
          <w:szCs w:val="20"/>
          <w:lang w:eastAsia="fr-FR"/>
        </w:rPr>
        <w:t xml:space="preserve"> C</w:t>
      </w:r>
      <w:r w:rsidRPr="00FE594A">
        <w:rPr>
          <w:sz w:val="20"/>
          <w:szCs w:val="20"/>
          <w:lang w:eastAsia="fr-FR"/>
        </w:rPr>
        <w:t>omités de suivi. Pour autant</w:t>
      </w:r>
      <w:r w:rsidR="00CA54F6" w:rsidRPr="00FE594A">
        <w:rPr>
          <w:sz w:val="20"/>
          <w:szCs w:val="20"/>
          <w:lang w:eastAsia="fr-FR"/>
        </w:rPr>
        <w:t>,</w:t>
      </w:r>
      <w:r w:rsidRPr="00FE594A">
        <w:rPr>
          <w:sz w:val="20"/>
          <w:szCs w:val="20"/>
          <w:lang w:eastAsia="fr-FR"/>
        </w:rPr>
        <w:t xml:space="preserve"> quelques semaines avant la </w:t>
      </w:r>
      <w:r w:rsidR="00CA54F6" w:rsidRPr="00FE594A">
        <w:rPr>
          <w:sz w:val="20"/>
          <w:szCs w:val="20"/>
          <w:lang w:eastAsia="fr-FR"/>
        </w:rPr>
        <w:t>fin de l’accord-cadre avec les Pouvoirs P</w:t>
      </w:r>
      <w:r w:rsidRPr="00FE594A">
        <w:rPr>
          <w:sz w:val="20"/>
          <w:szCs w:val="20"/>
          <w:lang w:eastAsia="fr-FR"/>
        </w:rPr>
        <w:t>ublics, Ford Europe fait volte-face en refusant les propositions émises et en refusant  de se déplacer sur le site.</w:t>
      </w:r>
    </w:p>
    <w:p w:rsidR="00AD64BA" w:rsidRPr="00FE594A" w:rsidRDefault="00AD64BA" w:rsidP="00EE5D34">
      <w:pPr>
        <w:spacing w:after="100" w:afterAutospacing="1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FE594A">
        <w:rPr>
          <w:rFonts w:eastAsia="Times New Roman"/>
          <w:sz w:val="20"/>
          <w:szCs w:val="20"/>
          <w:lang w:eastAsia="fr-FR"/>
        </w:rPr>
        <w:t>Concrètement, Ford n’a aucune raison économique de partir. En effet :</w:t>
      </w:r>
    </w:p>
    <w:p w:rsidR="00AD64BA" w:rsidRPr="00FE594A" w:rsidRDefault="00AD64BA" w:rsidP="00EE5D34">
      <w:pPr>
        <w:spacing w:after="100" w:afterAutospacing="1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FE594A">
        <w:rPr>
          <w:rFonts w:eastAsia="Times New Roman"/>
          <w:sz w:val="20"/>
          <w:szCs w:val="20"/>
          <w:lang w:eastAsia="fr-FR"/>
        </w:rPr>
        <w:t>-            La Direction a réalisé une étude en 2017, qui a salué la compétitivité du site, puisque celui-ci a gagné plus de 8</w:t>
      </w:r>
      <w:r w:rsidR="00CA54F6" w:rsidRPr="00FE594A">
        <w:rPr>
          <w:rFonts w:eastAsia="Times New Roman"/>
          <w:sz w:val="20"/>
          <w:szCs w:val="20"/>
          <w:lang w:eastAsia="fr-FR"/>
        </w:rPr>
        <w:t xml:space="preserve"> </w:t>
      </w:r>
      <w:r w:rsidRPr="00FE594A">
        <w:rPr>
          <w:rFonts w:eastAsia="Times New Roman"/>
          <w:sz w:val="20"/>
          <w:szCs w:val="20"/>
          <w:lang w:eastAsia="fr-FR"/>
        </w:rPr>
        <w:t>% d’efficience, contre 4</w:t>
      </w:r>
      <w:r w:rsidR="00CA54F6" w:rsidRPr="00FE594A">
        <w:rPr>
          <w:rFonts w:eastAsia="Times New Roman"/>
          <w:sz w:val="20"/>
          <w:szCs w:val="20"/>
          <w:lang w:eastAsia="fr-FR"/>
        </w:rPr>
        <w:t xml:space="preserve"> </w:t>
      </w:r>
      <w:r w:rsidRPr="00FE594A">
        <w:rPr>
          <w:rFonts w:eastAsia="Times New Roman"/>
          <w:sz w:val="20"/>
          <w:szCs w:val="20"/>
          <w:lang w:eastAsia="fr-FR"/>
        </w:rPr>
        <w:t>% en moyenne pour les autres sites. L’entreprise a reconnu que le site de Blanquefort avait de vrais savoir-faire et une réelle technicité.</w:t>
      </w:r>
    </w:p>
    <w:p w:rsidR="00AD64BA" w:rsidRPr="00FE594A" w:rsidRDefault="00AD64BA" w:rsidP="00EE5D34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FE594A">
        <w:rPr>
          <w:rFonts w:eastAsia="Times New Roman"/>
          <w:sz w:val="20"/>
          <w:szCs w:val="20"/>
          <w:lang w:eastAsia="fr-FR"/>
        </w:rPr>
        <w:t>-            L’activité peut être maintenue</w:t>
      </w:r>
      <w:r w:rsidR="00C803DF" w:rsidRPr="00FE594A">
        <w:rPr>
          <w:rFonts w:eastAsia="Times New Roman"/>
          <w:sz w:val="20"/>
          <w:szCs w:val="20"/>
          <w:lang w:eastAsia="fr-FR"/>
        </w:rPr>
        <w:t>,</w:t>
      </w:r>
      <w:r w:rsidRPr="00FE594A">
        <w:rPr>
          <w:rFonts w:eastAsia="Times New Roman"/>
          <w:sz w:val="20"/>
          <w:szCs w:val="20"/>
          <w:lang w:eastAsia="fr-FR"/>
        </w:rPr>
        <w:t xml:space="preserve"> a minima jusqu’à fin 2019</w:t>
      </w:r>
      <w:r w:rsidR="00C803DF" w:rsidRPr="00FE594A">
        <w:rPr>
          <w:rFonts w:eastAsia="Times New Roman"/>
          <w:sz w:val="20"/>
          <w:szCs w:val="20"/>
          <w:lang w:eastAsia="fr-FR"/>
        </w:rPr>
        <w:t>,</w:t>
      </w:r>
      <w:r w:rsidRPr="00FE594A">
        <w:rPr>
          <w:rFonts w:eastAsia="Times New Roman"/>
          <w:sz w:val="20"/>
          <w:szCs w:val="20"/>
          <w:lang w:eastAsia="fr-FR"/>
        </w:rPr>
        <w:t xml:space="preserve"> si la Direction accepte une augmentation des volumes de la boîte</w:t>
      </w:r>
      <w:r w:rsidR="00CA54F6" w:rsidRPr="00FE594A">
        <w:rPr>
          <w:rFonts w:eastAsia="Times New Roman"/>
          <w:sz w:val="20"/>
          <w:szCs w:val="20"/>
          <w:lang w:eastAsia="fr-FR"/>
        </w:rPr>
        <w:t xml:space="preserve"> de vitesse</w:t>
      </w:r>
      <w:r w:rsidRPr="00FE594A">
        <w:rPr>
          <w:rFonts w:eastAsia="Times New Roman"/>
          <w:sz w:val="20"/>
          <w:szCs w:val="20"/>
          <w:lang w:eastAsia="fr-FR"/>
        </w:rPr>
        <w:t xml:space="preserve"> produite aujo</w:t>
      </w:r>
      <w:r w:rsidR="00CA54F6" w:rsidRPr="00FE594A">
        <w:rPr>
          <w:rFonts w:eastAsia="Times New Roman"/>
          <w:sz w:val="20"/>
          <w:szCs w:val="20"/>
          <w:lang w:eastAsia="fr-FR"/>
        </w:rPr>
        <w:t>urd’hui. En effet, davantage de</w:t>
      </w:r>
      <w:r w:rsidRPr="00FE594A">
        <w:rPr>
          <w:rFonts w:eastAsia="Times New Roman"/>
          <w:sz w:val="20"/>
          <w:szCs w:val="20"/>
          <w:lang w:eastAsia="fr-FR"/>
        </w:rPr>
        <w:t> 6F35 pourrai</w:t>
      </w:r>
      <w:r w:rsidR="00FE594A" w:rsidRPr="00FE594A">
        <w:rPr>
          <w:rFonts w:eastAsia="Times New Roman"/>
          <w:sz w:val="20"/>
          <w:szCs w:val="20"/>
          <w:lang w:eastAsia="fr-FR"/>
        </w:rPr>
        <w:t>en</w:t>
      </w:r>
      <w:r w:rsidRPr="00FE594A">
        <w:rPr>
          <w:rFonts w:eastAsia="Times New Roman"/>
          <w:sz w:val="20"/>
          <w:szCs w:val="20"/>
          <w:lang w:eastAsia="fr-FR"/>
        </w:rPr>
        <w:t>t être fabriquée</w:t>
      </w:r>
      <w:r w:rsidR="00FE594A" w:rsidRPr="00FE594A">
        <w:rPr>
          <w:rFonts w:eastAsia="Times New Roman"/>
          <w:sz w:val="20"/>
          <w:szCs w:val="20"/>
          <w:lang w:eastAsia="fr-FR"/>
        </w:rPr>
        <w:t>s</w:t>
      </w:r>
      <w:r w:rsidRPr="00FE594A">
        <w:rPr>
          <w:rFonts w:eastAsia="Times New Roman"/>
          <w:sz w:val="20"/>
          <w:szCs w:val="20"/>
          <w:lang w:eastAsia="fr-FR"/>
        </w:rPr>
        <w:t xml:space="preserve"> sans aucun investissement de la part de Ford.</w:t>
      </w:r>
    </w:p>
    <w:p w:rsidR="00AD64BA" w:rsidRPr="00FE594A" w:rsidRDefault="00AD64BA" w:rsidP="00EE5D34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FE594A">
        <w:rPr>
          <w:rFonts w:eastAsia="Times New Roman"/>
          <w:sz w:val="20"/>
          <w:szCs w:val="20"/>
          <w:lang w:eastAsia="fr-FR"/>
        </w:rPr>
        <w:t>-            Ford est un constructeur en retard sur le marché européen pour la voiture de demain (voitures électrique</w:t>
      </w:r>
      <w:r w:rsidR="00CA54F6" w:rsidRPr="00FE594A">
        <w:rPr>
          <w:rFonts w:eastAsia="Times New Roman"/>
          <w:sz w:val="20"/>
          <w:szCs w:val="20"/>
          <w:lang w:eastAsia="fr-FR"/>
        </w:rPr>
        <w:t>s</w:t>
      </w:r>
      <w:r w:rsidRPr="00FE594A">
        <w:rPr>
          <w:rFonts w:eastAsia="Times New Roman"/>
          <w:sz w:val="20"/>
          <w:szCs w:val="20"/>
          <w:lang w:eastAsia="fr-FR"/>
        </w:rPr>
        <w:t>, hybride</w:t>
      </w:r>
      <w:r w:rsidR="00CA54F6" w:rsidRPr="00FE594A">
        <w:rPr>
          <w:rFonts w:eastAsia="Times New Roman"/>
          <w:sz w:val="20"/>
          <w:szCs w:val="20"/>
          <w:lang w:eastAsia="fr-FR"/>
        </w:rPr>
        <w:t>s</w:t>
      </w:r>
      <w:r w:rsidRPr="00FE594A">
        <w:rPr>
          <w:rFonts w:eastAsia="Times New Roman"/>
          <w:sz w:val="20"/>
          <w:szCs w:val="20"/>
          <w:lang w:eastAsia="fr-FR"/>
        </w:rPr>
        <w:t>, autonome</w:t>
      </w:r>
      <w:r w:rsidR="00CA54F6" w:rsidRPr="00FE594A">
        <w:rPr>
          <w:rFonts w:eastAsia="Times New Roman"/>
          <w:sz w:val="20"/>
          <w:szCs w:val="20"/>
          <w:lang w:eastAsia="fr-FR"/>
        </w:rPr>
        <w:t>s</w:t>
      </w:r>
      <w:r w:rsidRPr="00FE594A">
        <w:rPr>
          <w:rFonts w:eastAsia="Times New Roman"/>
          <w:sz w:val="20"/>
          <w:szCs w:val="20"/>
          <w:lang w:eastAsia="fr-FR"/>
        </w:rPr>
        <w:t>) : il s’agit de véritables opportunités économiques. L</w:t>
      </w:r>
      <w:r w:rsidR="00C7601E" w:rsidRPr="00FE594A">
        <w:rPr>
          <w:rFonts w:eastAsia="Times New Roman"/>
          <w:sz w:val="20"/>
          <w:szCs w:val="20"/>
          <w:lang w:eastAsia="fr-FR"/>
        </w:rPr>
        <w:t>’É</w:t>
      </w:r>
      <w:r w:rsidRPr="00FE594A">
        <w:rPr>
          <w:rFonts w:eastAsia="Times New Roman"/>
          <w:sz w:val="20"/>
          <w:szCs w:val="20"/>
          <w:lang w:eastAsia="fr-FR"/>
        </w:rPr>
        <w:t xml:space="preserve">tat et la Région sont prêts à travailler avec la Direction de Ford à ce sujet. Pourquoi ne fait-on pas participer l’usine de Blanquefort à ces défis de demain ? </w:t>
      </w:r>
    </w:p>
    <w:p w:rsidR="00AD64BA" w:rsidRPr="00FE594A" w:rsidRDefault="00AD64BA" w:rsidP="00EE5D34">
      <w:pPr>
        <w:spacing w:after="100" w:afterAutospacing="1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FE594A">
        <w:rPr>
          <w:rFonts w:eastAsia="Times New Roman"/>
          <w:sz w:val="20"/>
          <w:szCs w:val="20"/>
          <w:lang w:eastAsia="fr-FR"/>
        </w:rPr>
        <w:t>Monsieur le Président du Conseil dépa</w:t>
      </w:r>
      <w:r w:rsidR="00C7601E" w:rsidRPr="00FE594A">
        <w:rPr>
          <w:rFonts w:eastAsia="Times New Roman"/>
          <w:sz w:val="20"/>
          <w:szCs w:val="20"/>
          <w:lang w:eastAsia="fr-FR"/>
        </w:rPr>
        <w:t>rtemental de la Gironde et son A</w:t>
      </w:r>
      <w:r w:rsidRPr="00FE594A">
        <w:rPr>
          <w:rFonts w:eastAsia="Times New Roman"/>
          <w:sz w:val="20"/>
          <w:szCs w:val="20"/>
          <w:lang w:eastAsia="fr-FR"/>
        </w:rPr>
        <w:t>ssemblée demandent que :</w:t>
      </w:r>
    </w:p>
    <w:p w:rsidR="00C803DF" w:rsidRPr="00FE594A" w:rsidRDefault="00AD64BA" w:rsidP="00EE5D3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FE594A">
        <w:rPr>
          <w:rFonts w:eastAsia="Times New Roman"/>
          <w:sz w:val="20"/>
          <w:szCs w:val="20"/>
          <w:lang w:eastAsia="fr-FR"/>
        </w:rPr>
        <w:t xml:space="preserve">Ford tienne ses engagements pris auprès du gouvernement et maintienne l’activité jusqu’à </w:t>
      </w:r>
      <w:r w:rsidRPr="00FE594A">
        <w:rPr>
          <w:rFonts w:eastAsia="Times New Roman"/>
          <w:b/>
          <w:bCs/>
          <w:sz w:val="20"/>
          <w:szCs w:val="20"/>
          <w:lang w:eastAsia="fr-FR"/>
        </w:rPr>
        <w:t>fin</w:t>
      </w:r>
      <w:r w:rsidRPr="00FE594A">
        <w:rPr>
          <w:rFonts w:eastAsia="Times New Roman"/>
          <w:sz w:val="20"/>
          <w:szCs w:val="20"/>
          <w:lang w:eastAsia="fr-FR"/>
        </w:rPr>
        <w:t> </w:t>
      </w:r>
      <w:r w:rsidRPr="00FE594A">
        <w:rPr>
          <w:rFonts w:eastAsia="Times New Roman"/>
          <w:b/>
          <w:bCs/>
          <w:sz w:val="20"/>
          <w:szCs w:val="20"/>
          <w:lang w:eastAsia="fr-FR"/>
        </w:rPr>
        <w:t>2019</w:t>
      </w:r>
      <w:r w:rsidRPr="00FE594A">
        <w:rPr>
          <w:rFonts w:eastAsia="Times New Roman"/>
          <w:sz w:val="20"/>
          <w:szCs w:val="20"/>
          <w:lang w:eastAsia="fr-FR"/>
        </w:rPr>
        <w:t>.</w:t>
      </w:r>
      <w:r w:rsidR="00C803DF" w:rsidRPr="00FE594A">
        <w:rPr>
          <w:rFonts w:eastAsia="Times New Roman"/>
          <w:sz w:val="20"/>
          <w:szCs w:val="20"/>
          <w:lang w:eastAsia="fr-FR"/>
        </w:rPr>
        <w:t xml:space="preserve"> Ce délai laisserait le temps nécessaire pour travailler collectivement à une véritable stratégie industrielle pour ce site, avec une Direction de Ford réellement engagée et travaillant enfin en toute transparence.</w:t>
      </w:r>
    </w:p>
    <w:p w:rsidR="00C803DF" w:rsidRPr="00FE594A" w:rsidRDefault="00C803DF" w:rsidP="00EE5D34">
      <w:pPr>
        <w:pStyle w:val="Paragraphedeliste"/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C32597" w:rsidRPr="00FE594A" w:rsidRDefault="00D60B6E" w:rsidP="00C3259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fr-FR"/>
        </w:rPr>
      </w:pPr>
      <w:r w:rsidRPr="00FE594A">
        <w:rPr>
          <w:rFonts w:eastAsia="Times New Roman"/>
          <w:sz w:val="20"/>
          <w:szCs w:val="20"/>
          <w:lang w:eastAsia="fr-FR"/>
        </w:rPr>
        <w:t>Ford é</w:t>
      </w:r>
      <w:r w:rsidR="00C803DF" w:rsidRPr="00FE594A">
        <w:rPr>
          <w:rFonts w:eastAsia="Times New Roman"/>
          <w:sz w:val="20"/>
          <w:szCs w:val="20"/>
          <w:lang w:eastAsia="fr-FR"/>
        </w:rPr>
        <w:t>tudie sérieusement une reconversion de son site de Blanquefort permettant à ses salariés de mettre à disposition leur technicité pour les véhicules Ford de demain.</w:t>
      </w:r>
    </w:p>
    <w:p w:rsidR="00C32597" w:rsidRPr="00FE594A" w:rsidRDefault="00C32597" w:rsidP="00C32597">
      <w:pPr>
        <w:pStyle w:val="Paragraphedeliste"/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fr-FR"/>
        </w:rPr>
      </w:pPr>
    </w:p>
    <w:p w:rsidR="00D60B6E" w:rsidRPr="00FE594A" w:rsidRDefault="00931AE9" w:rsidP="00931AE9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 w:rsidRPr="00FE594A">
        <w:rPr>
          <w:rFonts w:eastAsia="Times New Roman"/>
          <w:sz w:val="20"/>
          <w:szCs w:val="20"/>
        </w:rPr>
        <w:t>Dans le cas où Ford</w:t>
      </w:r>
      <w:r w:rsidR="009C1776" w:rsidRPr="00FE594A">
        <w:rPr>
          <w:rFonts w:eastAsia="Times New Roman"/>
          <w:sz w:val="20"/>
          <w:szCs w:val="20"/>
        </w:rPr>
        <w:t xml:space="preserve"> Europe</w:t>
      </w:r>
      <w:r w:rsidRPr="00FE594A">
        <w:rPr>
          <w:rFonts w:eastAsia="Times New Roman"/>
          <w:sz w:val="20"/>
          <w:szCs w:val="20"/>
        </w:rPr>
        <w:t xml:space="preserve"> ne respect</w:t>
      </w:r>
      <w:r w:rsidR="00610638" w:rsidRPr="00FE594A">
        <w:rPr>
          <w:rFonts w:eastAsia="Times New Roman"/>
          <w:sz w:val="20"/>
          <w:szCs w:val="20"/>
        </w:rPr>
        <w:t>er</w:t>
      </w:r>
      <w:r w:rsidRPr="00FE594A">
        <w:rPr>
          <w:rFonts w:eastAsia="Times New Roman"/>
          <w:sz w:val="20"/>
          <w:szCs w:val="20"/>
        </w:rPr>
        <w:t>ait p</w:t>
      </w:r>
      <w:r w:rsidR="000107AF" w:rsidRPr="00FE594A">
        <w:rPr>
          <w:rFonts w:eastAsia="Times New Roman"/>
          <w:sz w:val="20"/>
          <w:szCs w:val="20"/>
        </w:rPr>
        <w:t>as ses engagements</w:t>
      </w:r>
      <w:r w:rsidR="0055255A" w:rsidRPr="00FE594A">
        <w:rPr>
          <w:rFonts w:eastAsia="Times New Roman"/>
          <w:sz w:val="20"/>
          <w:szCs w:val="20"/>
        </w:rPr>
        <w:t>,</w:t>
      </w:r>
      <w:r w:rsidR="000107AF" w:rsidRPr="00FE594A">
        <w:rPr>
          <w:rFonts w:eastAsia="Times New Roman"/>
          <w:sz w:val="20"/>
          <w:szCs w:val="20"/>
        </w:rPr>
        <w:t xml:space="preserve"> pris dans</w:t>
      </w:r>
      <w:r w:rsidR="009C1776" w:rsidRPr="00FE594A">
        <w:rPr>
          <w:rFonts w:eastAsia="Times New Roman"/>
          <w:sz w:val="20"/>
          <w:szCs w:val="20"/>
        </w:rPr>
        <w:t xml:space="preserve"> l’accord cadre signé en 2013, </w:t>
      </w:r>
      <w:r w:rsidRPr="00FE594A">
        <w:rPr>
          <w:rFonts w:eastAsia="Times New Roman"/>
          <w:sz w:val="20"/>
          <w:szCs w:val="20"/>
        </w:rPr>
        <w:t>le Conseil départemental de la Gironde ne verserait pas le dernier tiers</w:t>
      </w:r>
      <w:r w:rsidR="000107AF" w:rsidRPr="00FE594A">
        <w:rPr>
          <w:rFonts w:eastAsia="Times New Roman"/>
          <w:sz w:val="20"/>
          <w:szCs w:val="20"/>
        </w:rPr>
        <w:t xml:space="preserve"> prévu.</w:t>
      </w:r>
    </w:p>
    <w:sectPr w:rsidR="00D60B6E" w:rsidRPr="00FE594A" w:rsidSect="00FE594A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4F61"/>
    <w:multiLevelType w:val="hybridMultilevel"/>
    <w:tmpl w:val="466E6EA0"/>
    <w:lvl w:ilvl="0" w:tplc="040C0001">
      <w:start w:val="1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D1145"/>
    <w:multiLevelType w:val="hybridMultilevel"/>
    <w:tmpl w:val="0548167C"/>
    <w:lvl w:ilvl="0" w:tplc="D1180E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64BA"/>
    <w:rsid w:val="0000671B"/>
    <w:rsid w:val="000107AF"/>
    <w:rsid w:val="0003080A"/>
    <w:rsid w:val="001343C0"/>
    <w:rsid w:val="00263385"/>
    <w:rsid w:val="002C48DE"/>
    <w:rsid w:val="00301EF5"/>
    <w:rsid w:val="003E335B"/>
    <w:rsid w:val="004050F6"/>
    <w:rsid w:val="004C64D3"/>
    <w:rsid w:val="00510F1E"/>
    <w:rsid w:val="0055255A"/>
    <w:rsid w:val="00610638"/>
    <w:rsid w:val="00672D20"/>
    <w:rsid w:val="0071548B"/>
    <w:rsid w:val="00762653"/>
    <w:rsid w:val="00887C1E"/>
    <w:rsid w:val="00931AE9"/>
    <w:rsid w:val="00936E20"/>
    <w:rsid w:val="009C1776"/>
    <w:rsid w:val="00A5300D"/>
    <w:rsid w:val="00A75B38"/>
    <w:rsid w:val="00AB65C6"/>
    <w:rsid w:val="00AD64BA"/>
    <w:rsid w:val="00BF7597"/>
    <w:rsid w:val="00C0766D"/>
    <w:rsid w:val="00C32597"/>
    <w:rsid w:val="00C40280"/>
    <w:rsid w:val="00C7601E"/>
    <w:rsid w:val="00C803DF"/>
    <w:rsid w:val="00CA54F6"/>
    <w:rsid w:val="00CF59D5"/>
    <w:rsid w:val="00CF641E"/>
    <w:rsid w:val="00D60B6E"/>
    <w:rsid w:val="00E95C2F"/>
    <w:rsid w:val="00EE5D34"/>
    <w:rsid w:val="00F90E76"/>
    <w:rsid w:val="00FA1A8A"/>
    <w:rsid w:val="00FE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B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DEP33</cp:lastModifiedBy>
  <cp:revision>2</cp:revision>
  <cp:lastPrinted>2018-04-05T10:55:00Z</cp:lastPrinted>
  <dcterms:created xsi:type="dcterms:W3CDTF">2018-04-05T17:15:00Z</dcterms:created>
  <dcterms:modified xsi:type="dcterms:W3CDTF">2018-04-05T17:15:00Z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1311272372</vt:i4>
  </property>
</Properties>
</file>