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04" w:rsidRDefault="00D17904" w:rsidP="00D17904">
      <w:pPr>
        <w:spacing w:after="0"/>
        <w:jc w:val="center"/>
        <w:rPr>
          <w:rFonts w:ascii="Arial" w:hAnsi="Arial" w:cs="Arial"/>
          <w:b/>
          <w:sz w:val="20"/>
          <w:szCs w:val="20"/>
        </w:rPr>
      </w:pPr>
    </w:p>
    <w:p w:rsidR="00D17904" w:rsidRDefault="00D17904" w:rsidP="00D17904">
      <w:pPr>
        <w:spacing w:after="0"/>
        <w:jc w:val="center"/>
        <w:rPr>
          <w:rFonts w:ascii="Arial" w:hAnsi="Arial" w:cs="Arial"/>
          <w:b/>
          <w:sz w:val="24"/>
          <w:szCs w:val="24"/>
        </w:rPr>
      </w:pPr>
      <w:r>
        <w:rPr>
          <w:rFonts w:ascii="Arial" w:hAnsi="Arial" w:cs="Arial"/>
          <w:b/>
          <w:noProof/>
          <w:sz w:val="24"/>
          <w:szCs w:val="24"/>
          <w:lang w:eastAsia="fr-FR"/>
        </w:rPr>
        <w:drawing>
          <wp:inline distT="0" distB="0" distL="0" distR="0">
            <wp:extent cx="1581150" cy="665747"/>
            <wp:effectExtent l="19050" t="0" r="0" b="0"/>
            <wp:docPr id="1" name="Image 1" descr="\\srv-pierre\DGAT-DCTCE\3-EUROPE\10. COM\Logos\GIRONDE\LOGO Gironde.fr\gironde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pierre\DGAT-DCTCE\3-EUROPE\10. COM\Logos\GIRONDE\LOGO Gironde.fr\girondequadri.jpg"/>
                    <pic:cNvPicPr>
                      <a:picLocks noChangeAspect="1" noChangeArrowheads="1"/>
                    </pic:cNvPicPr>
                  </pic:nvPicPr>
                  <pic:blipFill>
                    <a:blip r:embed="rId5" cstate="print"/>
                    <a:srcRect/>
                    <a:stretch>
                      <a:fillRect/>
                    </a:stretch>
                  </pic:blipFill>
                  <pic:spPr bwMode="auto">
                    <a:xfrm>
                      <a:off x="0" y="0"/>
                      <a:ext cx="1580627" cy="665527"/>
                    </a:xfrm>
                    <a:prstGeom prst="rect">
                      <a:avLst/>
                    </a:prstGeom>
                    <a:noFill/>
                    <a:ln w="9525">
                      <a:noFill/>
                      <a:miter lim="800000"/>
                      <a:headEnd/>
                      <a:tailEnd/>
                    </a:ln>
                  </pic:spPr>
                </pic:pic>
              </a:graphicData>
            </a:graphic>
          </wp:inline>
        </w:drawing>
      </w:r>
    </w:p>
    <w:p w:rsidR="00D17904" w:rsidRDefault="00D17904" w:rsidP="00D17904">
      <w:pPr>
        <w:spacing w:after="0"/>
        <w:jc w:val="center"/>
        <w:rPr>
          <w:rFonts w:ascii="Arial" w:hAnsi="Arial" w:cs="Arial"/>
          <w:b/>
          <w:sz w:val="24"/>
          <w:szCs w:val="24"/>
        </w:rPr>
      </w:pPr>
    </w:p>
    <w:p w:rsidR="00D17904" w:rsidRPr="00D17904" w:rsidRDefault="00D17904" w:rsidP="00D17904">
      <w:pPr>
        <w:spacing w:after="0"/>
        <w:jc w:val="center"/>
        <w:rPr>
          <w:rFonts w:ascii="Arial" w:hAnsi="Arial" w:cs="Arial"/>
          <w:b/>
          <w:sz w:val="24"/>
          <w:szCs w:val="24"/>
        </w:rPr>
      </w:pPr>
      <w:r w:rsidRPr="00D17904">
        <w:rPr>
          <w:rFonts w:ascii="Arial" w:hAnsi="Arial" w:cs="Arial"/>
          <w:b/>
          <w:sz w:val="24"/>
          <w:szCs w:val="24"/>
        </w:rPr>
        <w:t>CONSEIL DEPARTEMENTAL DE LA GIRONDE</w:t>
      </w:r>
    </w:p>
    <w:p w:rsidR="00D17904" w:rsidRPr="00D17904" w:rsidRDefault="00D17904" w:rsidP="00D17904">
      <w:pPr>
        <w:spacing w:after="0"/>
        <w:jc w:val="center"/>
        <w:rPr>
          <w:rFonts w:ascii="Arial" w:hAnsi="Arial" w:cs="Arial"/>
          <w:b/>
          <w:sz w:val="20"/>
          <w:szCs w:val="20"/>
        </w:rPr>
      </w:pPr>
      <w:r w:rsidRPr="00D17904">
        <w:rPr>
          <w:rFonts w:ascii="Arial" w:hAnsi="Arial" w:cs="Arial"/>
          <w:b/>
          <w:sz w:val="20"/>
          <w:szCs w:val="20"/>
        </w:rPr>
        <w:t>SEANCE PLENIERE DU 5 AVRIL 2018</w:t>
      </w:r>
    </w:p>
    <w:p w:rsidR="00D17904" w:rsidRDefault="00D17904" w:rsidP="00D17904">
      <w:pPr>
        <w:spacing w:after="0"/>
        <w:jc w:val="center"/>
        <w:rPr>
          <w:rFonts w:ascii="Arial" w:hAnsi="Arial" w:cs="Arial"/>
          <w:sz w:val="20"/>
          <w:szCs w:val="20"/>
        </w:rPr>
      </w:pPr>
    </w:p>
    <w:p w:rsidR="00D17904" w:rsidRDefault="00D17904" w:rsidP="00D17904">
      <w:pPr>
        <w:spacing w:after="0"/>
        <w:jc w:val="center"/>
        <w:rPr>
          <w:rFonts w:ascii="Arial" w:hAnsi="Arial" w:cs="Arial"/>
          <w:sz w:val="20"/>
          <w:szCs w:val="20"/>
        </w:rPr>
      </w:pPr>
      <w:r>
        <w:rPr>
          <w:rFonts w:ascii="Arial" w:hAnsi="Arial" w:cs="Arial"/>
          <w:sz w:val="20"/>
          <w:szCs w:val="20"/>
        </w:rPr>
        <w:t>MOTION PRESENTEE PAR</w:t>
      </w:r>
      <w:r w:rsidR="0047537E">
        <w:rPr>
          <w:rFonts w:ascii="Arial" w:hAnsi="Arial" w:cs="Arial"/>
          <w:sz w:val="20"/>
          <w:szCs w:val="20"/>
        </w:rPr>
        <w:t xml:space="preserve"> LE GROUPE SOCIALISTE</w:t>
      </w:r>
    </w:p>
    <w:p w:rsidR="00D17904" w:rsidRDefault="00D17904" w:rsidP="00D17904">
      <w:pPr>
        <w:spacing w:after="0"/>
        <w:jc w:val="center"/>
        <w:rPr>
          <w:rFonts w:ascii="Arial" w:hAnsi="Arial" w:cs="Arial"/>
          <w:sz w:val="20"/>
          <w:szCs w:val="20"/>
        </w:rPr>
      </w:pPr>
    </w:p>
    <w:p w:rsidR="00D17904" w:rsidRDefault="00D17904" w:rsidP="00D17904">
      <w:pPr>
        <w:spacing w:after="0"/>
        <w:jc w:val="center"/>
        <w:rPr>
          <w:rFonts w:ascii="Arial" w:hAnsi="Arial" w:cs="Arial"/>
          <w:b/>
          <w:sz w:val="20"/>
          <w:szCs w:val="20"/>
        </w:rPr>
      </w:pPr>
    </w:p>
    <w:p w:rsidR="00D17904" w:rsidRDefault="00D17904" w:rsidP="00D17904">
      <w:pPr>
        <w:spacing w:after="0"/>
        <w:jc w:val="center"/>
        <w:rPr>
          <w:rFonts w:ascii="Arial" w:hAnsi="Arial" w:cs="Arial"/>
          <w:b/>
          <w:sz w:val="20"/>
          <w:szCs w:val="20"/>
        </w:rPr>
      </w:pPr>
      <w:r w:rsidRPr="00D17904">
        <w:rPr>
          <w:rFonts w:ascii="Arial" w:hAnsi="Arial" w:cs="Arial"/>
          <w:b/>
          <w:sz w:val="20"/>
          <w:szCs w:val="20"/>
        </w:rPr>
        <w:t xml:space="preserve">MOTION DE SOUTIEN </w:t>
      </w:r>
      <w:r w:rsidR="00D01AB8">
        <w:rPr>
          <w:rFonts w:ascii="Arial" w:hAnsi="Arial" w:cs="Arial"/>
          <w:b/>
          <w:sz w:val="20"/>
          <w:szCs w:val="20"/>
        </w:rPr>
        <w:t>A LA POLITIQUE EUROPEENNE DE</w:t>
      </w:r>
      <w:r w:rsidRPr="00D17904">
        <w:rPr>
          <w:rFonts w:ascii="Arial" w:hAnsi="Arial" w:cs="Arial"/>
          <w:b/>
          <w:sz w:val="20"/>
          <w:szCs w:val="20"/>
        </w:rPr>
        <w:t xml:space="preserve"> COHESION</w:t>
      </w:r>
    </w:p>
    <w:p w:rsidR="00D01AB8" w:rsidRPr="00D17904" w:rsidRDefault="00134E7D" w:rsidP="00D17904">
      <w:pPr>
        <w:spacing w:after="0"/>
        <w:jc w:val="center"/>
        <w:rPr>
          <w:rFonts w:ascii="Arial" w:hAnsi="Arial" w:cs="Arial"/>
          <w:b/>
          <w:sz w:val="20"/>
          <w:szCs w:val="20"/>
        </w:rPr>
      </w:pPr>
      <w:r>
        <w:rPr>
          <w:rFonts w:ascii="Arial" w:hAnsi="Arial" w:cs="Arial"/>
          <w:b/>
          <w:sz w:val="20"/>
          <w:szCs w:val="20"/>
        </w:rPr>
        <w:t>ET DE VIGILANCE QUANT AUX ACCORDS DE LIBRE ECHANGE</w:t>
      </w:r>
    </w:p>
    <w:p w:rsidR="00D17904" w:rsidRDefault="00D17904" w:rsidP="00D17904">
      <w:pPr>
        <w:spacing w:after="0"/>
        <w:jc w:val="center"/>
        <w:rPr>
          <w:rFonts w:ascii="Arial" w:hAnsi="Arial" w:cs="Arial"/>
          <w:sz w:val="20"/>
          <w:szCs w:val="20"/>
        </w:rPr>
      </w:pPr>
    </w:p>
    <w:p w:rsidR="00EB7F8E" w:rsidRDefault="00EB7F8E" w:rsidP="00D17904">
      <w:pPr>
        <w:spacing w:after="0"/>
        <w:jc w:val="center"/>
        <w:rPr>
          <w:rFonts w:ascii="Arial" w:hAnsi="Arial" w:cs="Arial"/>
          <w:sz w:val="20"/>
          <w:szCs w:val="20"/>
        </w:rPr>
      </w:pPr>
    </w:p>
    <w:p w:rsidR="00EB7F8E" w:rsidRDefault="00EB7F8E" w:rsidP="00D17904">
      <w:pPr>
        <w:spacing w:after="0" w:line="240" w:lineRule="auto"/>
        <w:jc w:val="both"/>
        <w:rPr>
          <w:rFonts w:ascii="Arial" w:eastAsia="Times New Roman" w:hAnsi="Arial" w:cs="Arial"/>
          <w:sz w:val="20"/>
          <w:szCs w:val="20"/>
          <w:lang w:eastAsia="fr-FR"/>
        </w:rPr>
      </w:pPr>
      <w:bookmarkStart w:id="0" w:name="_GoBack"/>
      <w:bookmarkEnd w:id="0"/>
    </w:p>
    <w:p w:rsidR="00EB7F8E" w:rsidRDefault="00EB7F8E" w:rsidP="00EB7F8E">
      <w:pPr>
        <w:spacing w:after="0"/>
        <w:jc w:val="both"/>
        <w:rPr>
          <w:rFonts w:ascii="Arial" w:hAnsi="Arial" w:cs="Arial"/>
          <w:sz w:val="20"/>
          <w:szCs w:val="20"/>
        </w:rPr>
      </w:pPr>
      <w:r>
        <w:rPr>
          <w:rFonts w:ascii="Arial" w:hAnsi="Arial" w:cs="Arial"/>
          <w:sz w:val="20"/>
          <w:szCs w:val="20"/>
        </w:rPr>
        <w:t>Les élus de la majorité départementale veulent apporter leur soutien à l’Alliance pour la Cohésion afin de défendre la politique de cohésion et les fonds européens en France et en Gironde.</w:t>
      </w:r>
    </w:p>
    <w:p w:rsidR="00EB7F8E" w:rsidRDefault="00EB7F8E" w:rsidP="00EB7F8E">
      <w:pPr>
        <w:spacing w:after="0"/>
        <w:jc w:val="both"/>
        <w:rPr>
          <w:rFonts w:ascii="Arial" w:hAnsi="Arial" w:cs="Arial"/>
          <w:sz w:val="20"/>
          <w:szCs w:val="20"/>
        </w:rPr>
      </w:pPr>
    </w:p>
    <w:p w:rsidR="00EB7F8E" w:rsidRDefault="00EB7F8E" w:rsidP="00EB7F8E">
      <w:pPr>
        <w:spacing w:after="0"/>
        <w:jc w:val="both"/>
      </w:pPr>
      <w:r w:rsidRPr="00C33CFA">
        <w:rPr>
          <w:rFonts w:ascii="Arial" w:hAnsi="Arial" w:cs="Arial"/>
          <w:sz w:val="20"/>
          <w:szCs w:val="20"/>
        </w:rPr>
        <w:t>Les réflexions s’intensifient à Bruxelles autour de l’avenir de la politique de cohésion après 2020. Celle-ci, dotée pour la période 2014-2020 d’un montant to</w:t>
      </w:r>
      <w:r>
        <w:rPr>
          <w:rFonts w:ascii="Arial" w:hAnsi="Arial" w:cs="Arial"/>
          <w:sz w:val="20"/>
          <w:szCs w:val="20"/>
        </w:rPr>
        <w:t xml:space="preserve">tal de plus de 350 milliards €, </w:t>
      </w:r>
      <w:r w:rsidRPr="00C33CFA">
        <w:rPr>
          <w:rFonts w:ascii="Arial" w:hAnsi="Arial" w:cs="Arial"/>
          <w:sz w:val="20"/>
          <w:szCs w:val="20"/>
        </w:rPr>
        <w:t>soit un tiers du budget actuel de l’U</w:t>
      </w:r>
      <w:r>
        <w:rPr>
          <w:rFonts w:ascii="Arial" w:hAnsi="Arial" w:cs="Arial"/>
          <w:sz w:val="20"/>
          <w:szCs w:val="20"/>
        </w:rPr>
        <w:t xml:space="preserve">nion </w:t>
      </w:r>
      <w:r w:rsidRPr="00C33CFA">
        <w:rPr>
          <w:rFonts w:ascii="Arial" w:hAnsi="Arial" w:cs="Arial"/>
          <w:sz w:val="20"/>
          <w:szCs w:val="20"/>
        </w:rPr>
        <w:t>E</w:t>
      </w:r>
      <w:r>
        <w:rPr>
          <w:rFonts w:ascii="Arial" w:hAnsi="Arial" w:cs="Arial"/>
          <w:sz w:val="20"/>
          <w:szCs w:val="20"/>
        </w:rPr>
        <w:t>uropéenne (UE</w:t>
      </w:r>
      <w:r w:rsidRPr="00C33CFA">
        <w:rPr>
          <w:rFonts w:ascii="Arial" w:hAnsi="Arial" w:cs="Arial"/>
          <w:sz w:val="20"/>
          <w:szCs w:val="20"/>
        </w:rPr>
        <w:t>) apparaît fragilisée, en raison notamment des tensions qui vont s’accroître sur le budget de l’UE après 2020 avec le départ du Royaume-Uni</w:t>
      </w:r>
      <w:r>
        <w:t>.</w:t>
      </w:r>
    </w:p>
    <w:p w:rsidR="0000507E" w:rsidRDefault="0000507E" w:rsidP="00EB7F8E">
      <w:pPr>
        <w:spacing w:after="0"/>
        <w:jc w:val="both"/>
      </w:pPr>
    </w:p>
    <w:p w:rsidR="0000507E" w:rsidRPr="00A941A5" w:rsidRDefault="0000507E" w:rsidP="0000507E">
      <w:pPr>
        <w:spacing w:after="0"/>
        <w:jc w:val="both"/>
        <w:rPr>
          <w:rFonts w:ascii="Arial" w:hAnsi="Arial" w:cs="Arial"/>
          <w:sz w:val="20"/>
          <w:szCs w:val="20"/>
        </w:rPr>
      </w:pPr>
      <w:r>
        <w:rPr>
          <w:rFonts w:ascii="Arial" w:hAnsi="Arial" w:cs="Arial"/>
          <w:sz w:val="20"/>
          <w:szCs w:val="20"/>
        </w:rPr>
        <w:t xml:space="preserve">La délégation girondine aux Open </w:t>
      </w:r>
      <w:proofErr w:type="spellStart"/>
      <w:r>
        <w:rPr>
          <w:rFonts w:ascii="Arial" w:hAnsi="Arial" w:cs="Arial"/>
          <w:sz w:val="20"/>
          <w:szCs w:val="20"/>
        </w:rPr>
        <w:t>Days</w:t>
      </w:r>
      <w:proofErr w:type="spellEnd"/>
      <w:r>
        <w:rPr>
          <w:rFonts w:ascii="Arial" w:hAnsi="Arial" w:cs="Arial"/>
          <w:sz w:val="20"/>
          <w:szCs w:val="20"/>
        </w:rPr>
        <w:t xml:space="preserve">, du 9 au 12 octobre dernier, a rencontré différentes institutions (Commission Européenne, Parlementaires européens français, Représentation Permanente de la France, AFCCRE, etc.) qui ont tous tenu le même discours : le </w:t>
      </w:r>
      <w:proofErr w:type="spellStart"/>
      <w:r>
        <w:rPr>
          <w:rFonts w:ascii="Arial" w:hAnsi="Arial" w:cs="Arial"/>
          <w:sz w:val="20"/>
          <w:szCs w:val="20"/>
        </w:rPr>
        <w:t>Brexit</w:t>
      </w:r>
      <w:proofErr w:type="spellEnd"/>
      <w:r>
        <w:rPr>
          <w:rFonts w:ascii="Arial" w:hAnsi="Arial" w:cs="Arial"/>
          <w:sz w:val="20"/>
          <w:szCs w:val="20"/>
        </w:rPr>
        <w:t xml:space="preserve"> coûtera à l’UE 10 milliards d’euros par an. Il leur a été expliqué que parallèlement, de nouvelles priorités européennes voient le jour, notamment en matière de sécurité (migrants, terrorisme) et d’environnement (COP21) pour un coût identique. Le budget de l’UE n’étant pas extensible, celle-ci devra diminuer ses dépenses d’autant. La politique de cohésion et la PAC sont dans le viseur. Les Régions les plus favorisées (parmi lesquelles la Nouvelle Aquitaine) pourraient voir leurs fonds diminuer drastiquement si ce n’est disparaitre.  </w:t>
      </w:r>
    </w:p>
    <w:p w:rsidR="0000507E" w:rsidRDefault="0000507E" w:rsidP="00EB7F8E">
      <w:pPr>
        <w:spacing w:after="0"/>
        <w:jc w:val="both"/>
      </w:pPr>
    </w:p>
    <w:p w:rsidR="00EB7F8E" w:rsidRDefault="00EB7F8E" w:rsidP="00EB7F8E">
      <w:pPr>
        <w:spacing w:after="0"/>
        <w:jc w:val="both"/>
        <w:rPr>
          <w:rFonts w:ascii="Arial" w:hAnsi="Arial" w:cs="Arial"/>
          <w:sz w:val="20"/>
          <w:szCs w:val="20"/>
        </w:rPr>
      </w:pPr>
    </w:p>
    <w:p w:rsidR="00B76270" w:rsidRDefault="00EB7F8E" w:rsidP="00B76270">
      <w:pPr>
        <w:autoSpaceDE w:val="0"/>
        <w:autoSpaceDN w:val="0"/>
        <w:adjustRightInd w:val="0"/>
        <w:jc w:val="both"/>
        <w:rPr>
          <w:rFonts w:ascii="Arial" w:hAnsi="Arial" w:cs="Arial"/>
          <w:sz w:val="20"/>
          <w:szCs w:val="20"/>
        </w:rPr>
      </w:pPr>
      <w:r w:rsidRPr="00830699">
        <w:rPr>
          <w:rFonts w:ascii="Arial" w:hAnsi="Arial" w:cs="Arial"/>
          <w:sz w:val="20"/>
          <w:szCs w:val="20"/>
        </w:rPr>
        <w:t>La politique de cohésion est la principale politique d’investissement de l’UE</w:t>
      </w:r>
      <w:r>
        <w:rPr>
          <w:rFonts w:ascii="Arial" w:hAnsi="Arial" w:cs="Arial"/>
          <w:sz w:val="20"/>
          <w:szCs w:val="20"/>
        </w:rPr>
        <w:t xml:space="preserve">. </w:t>
      </w:r>
      <w:r w:rsidRPr="00830699">
        <w:rPr>
          <w:rFonts w:ascii="Arial" w:hAnsi="Arial" w:cs="Arial"/>
          <w:sz w:val="20"/>
          <w:szCs w:val="20"/>
        </w:rPr>
        <w:t>Elle cible toutes les villes et régions de l’Union européenne dans le but de soutenir</w:t>
      </w:r>
      <w:r>
        <w:rPr>
          <w:rFonts w:ascii="Arial" w:hAnsi="Arial" w:cs="Arial"/>
          <w:sz w:val="20"/>
          <w:szCs w:val="20"/>
        </w:rPr>
        <w:t xml:space="preserve"> </w:t>
      </w:r>
      <w:r w:rsidRPr="00830699">
        <w:rPr>
          <w:rFonts w:ascii="Arial" w:hAnsi="Arial" w:cs="Arial"/>
          <w:sz w:val="20"/>
          <w:szCs w:val="20"/>
        </w:rPr>
        <w:t>la création d’emploi, la compétitivité des entreprises, la croissance économique,</w:t>
      </w:r>
      <w:r>
        <w:rPr>
          <w:rFonts w:ascii="Arial" w:hAnsi="Arial" w:cs="Arial"/>
          <w:sz w:val="20"/>
          <w:szCs w:val="20"/>
        </w:rPr>
        <w:t xml:space="preserve"> </w:t>
      </w:r>
      <w:r w:rsidRPr="00830699">
        <w:rPr>
          <w:rFonts w:ascii="Arial" w:hAnsi="Arial" w:cs="Arial"/>
          <w:sz w:val="20"/>
          <w:szCs w:val="20"/>
        </w:rPr>
        <w:t>le développement durable et d’améliorer la qualité de vie des citoyens.</w:t>
      </w:r>
      <w:r>
        <w:rPr>
          <w:rFonts w:ascii="Arial" w:hAnsi="Arial" w:cs="Arial"/>
          <w:sz w:val="20"/>
          <w:szCs w:val="20"/>
        </w:rPr>
        <w:t xml:space="preserve"> </w:t>
      </w:r>
      <w:r w:rsidR="00B76270">
        <w:rPr>
          <w:rFonts w:ascii="Arial" w:hAnsi="Arial" w:cs="Arial"/>
          <w:sz w:val="20"/>
          <w:szCs w:val="20"/>
        </w:rPr>
        <w:t xml:space="preserve">Elle est la principale politique </w:t>
      </w:r>
      <w:proofErr w:type="spellStart"/>
      <w:r w:rsidR="00B76270">
        <w:rPr>
          <w:rFonts w:ascii="Arial" w:hAnsi="Arial" w:cs="Arial"/>
          <w:sz w:val="20"/>
          <w:szCs w:val="20"/>
        </w:rPr>
        <w:t>redistributive</w:t>
      </w:r>
      <w:proofErr w:type="spellEnd"/>
      <w:r w:rsidR="00B76270">
        <w:rPr>
          <w:rFonts w:ascii="Arial" w:hAnsi="Arial" w:cs="Arial"/>
          <w:sz w:val="20"/>
          <w:szCs w:val="20"/>
        </w:rPr>
        <w:t xml:space="preserve"> qui met en œuvre le principe de solidarité.</w:t>
      </w:r>
    </w:p>
    <w:p w:rsidR="00B76270" w:rsidRDefault="00B76270" w:rsidP="00B76270">
      <w:pPr>
        <w:autoSpaceDE w:val="0"/>
        <w:autoSpaceDN w:val="0"/>
        <w:adjustRightInd w:val="0"/>
        <w:jc w:val="both"/>
        <w:rPr>
          <w:rFonts w:ascii="Arial" w:hAnsi="Arial" w:cs="Arial"/>
          <w:sz w:val="20"/>
          <w:szCs w:val="20"/>
        </w:rPr>
      </w:pPr>
      <w:r>
        <w:rPr>
          <w:rFonts w:ascii="Arial" w:hAnsi="Arial" w:cs="Arial"/>
          <w:sz w:val="20"/>
          <w:szCs w:val="20"/>
        </w:rPr>
        <w:t>Elle est surtout le « visage de l’Europe sur nos territoires », la plus visible et la plus proche des citoyens européens.</w:t>
      </w:r>
    </w:p>
    <w:p w:rsidR="00EB7F8E" w:rsidRDefault="00EB7F8E" w:rsidP="00EB7F8E">
      <w:pPr>
        <w:autoSpaceDE w:val="0"/>
        <w:autoSpaceDN w:val="0"/>
        <w:adjustRightInd w:val="0"/>
        <w:jc w:val="both"/>
        <w:rPr>
          <w:rFonts w:ascii="Arial" w:hAnsi="Arial" w:cs="Arial"/>
          <w:b/>
          <w:sz w:val="20"/>
          <w:szCs w:val="20"/>
        </w:rPr>
      </w:pPr>
      <w:r>
        <w:rPr>
          <w:rFonts w:ascii="Arial" w:hAnsi="Arial" w:cs="Arial"/>
          <w:sz w:val="20"/>
          <w:szCs w:val="20"/>
        </w:rPr>
        <w:t xml:space="preserve">En France, elle </w:t>
      </w:r>
      <w:r w:rsidRPr="000A4CB9">
        <w:rPr>
          <w:rFonts w:ascii="Arial" w:hAnsi="Arial" w:cs="Arial"/>
          <w:sz w:val="20"/>
          <w:szCs w:val="20"/>
        </w:rPr>
        <w:t>est mise en œuvre par</w:t>
      </w:r>
      <w:r>
        <w:rPr>
          <w:rFonts w:ascii="Arial" w:hAnsi="Arial" w:cs="Arial"/>
          <w:sz w:val="20"/>
          <w:szCs w:val="20"/>
        </w:rPr>
        <w:t xml:space="preserve"> </w:t>
      </w:r>
      <w:r w:rsidRPr="000A4CB9">
        <w:rPr>
          <w:rFonts w:ascii="Arial" w:hAnsi="Arial" w:cs="Arial"/>
          <w:sz w:val="20"/>
          <w:szCs w:val="20"/>
        </w:rPr>
        <w:t xml:space="preserve">le biais de </w:t>
      </w:r>
      <w:r>
        <w:rPr>
          <w:rFonts w:ascii="Arial" w:hAnsi="Arial" w:cs="Arial"/>
          <w:sz w:val="20"/>
          <w:szCs w:val="20"/>
        </w:rPr>
        <w:t xml:space="preserve">deux fonds principaux : le </w:t>
      </w:r>
      <w:r w:rsidRPr="004C665E">
        <w:rPr>
          <w:rFonts w:ascii="Arial" w:hAnsi="Arial" w:cs="Arial"/>
          <w:b/>
          <w:sz w:val="20"/>
          <w:szCs w:val="20"/>
        </w:rPr>
        <w:t>Fonds européen de développement régional (FEDER</w:t>
      </w:r>
      <w:r>
        <w:rPr>
          <w:rFonts w:ascii="Arial" w:hAnsi="Arial" w:cs="Arial"/>
          <w:b/>
          <w:sz w:val="20"/>
          <w:szCs w:val="20"/>
        </w:rPr>
        <w:t xml:space="preserve">) </w:t>
      </w:r>
      <w:r w:rsidRPr="003A47D4">
        <w:rPr>
          <w:rFonts w:ascii="Arial" w:hAnsi="Arial" w:cs="Arial"/>
          <w:sz w:val="20"/>
          <w:szCs w:val="20"/>
        </w:rPr>
        <w:t>et le</w:t>
      </w:r>
      <w:r>
        <w:rPr>
          <w:rFonts w:ascii="Arial" w:hAnsi="Arial" w:cs="Arial"/>
          <w:b/>
          <w:sz w:val="20"/>
          <w:szCs w:val="20"/>
        </w:rPr>
        <w:t xml:space="preserve"> </w:t>
      </w:r>
      <w:r w:rsidRPr="004C665E">
        <w:rPr>
          <w:rFonts w:ascii="Arial" w:hAnsi="Arial" w:cs="Arial"/>
          <w:b/>
          <w:sz w:val="20"/>
          <w:szCs w:val="20"/>
        </w:rPr>
        <w:t>Fond social européen (FSE)</w:t>
      </w:r>
      <w:r>
        <w:rPr>
          <w:rFonts w:ascii="Arial" w:hAnsi="Arial" w:cs="Arial"/>
          <w:b/>
          <w:sz w:val="20"/>
          <w:szCs w:val="20"/>
        </w:rPr>
        <w:t xml:space="preserve">. </w:t>
      </w:r>
    </w:p>
    <w:p w:rsidR="00EB7F8E" w:rsidRDefault="00EB7F8E" w:rsidP="00EB7F8E">
      <w:pPr>
        <w:spacing w:after="0"/>
        <w:jc w:val="both"/>
        <w:rPr>
          <w:rFonts w:ascii="Arial" w:eastAsia="Calibri" w:hAnsi="Arial" w:cs="Arial"/>
          <w:sz w:val="20"/>
          <w:szCs w:val="20"/>
        </w:rPr>
      </w:pPr>
      <w:r w:rsidRPr="00650097">
        <w:rPr>
          <w:rFonts w:ascii="Arial" w:eastAsia="Calibri" w:hAnsi="Arial" w:cs="Arial"/>
          <w:sz w:val="20"/>
          <w:szCs w:val="20"/>
        </w:rPr>
        <w:t>Pour la France, ce sont près de 28 milliards d'</w:t>
      </w:r>
      <w:r>
        <w:rPr>
          <w:rFonts w:ascii="Arial" w:eastAsia="Calibri" w:hAnsi="Arial" w:cs="Arial"/>
          <w:sz w:val="20"/>
          <w:szCs w:val="20"/>
        </w:rPr>
        <w:t xml:space="preserve">euros pour la période 2014-2020. En ex-Aquitaine, la Commission  Européenne a alloué, pour cette période, </w:t>
      </w:r>
      <w:r>
        <w:rPr>
          <w:rFonts w:ascii="Arial" w:eastAsia="Calibri" w:hAnsi="Arial" w:cs="Arial"/>
          <w:b/>
          <w:sz w:val="20"/>
          <w:szCs w:val="20"/>
        </w:rPr>
        <w:t xml:space="preserve">plus de 560 millions d’euros </w:t>
      </w:r>
      <w:r w:rsidRPr="009F2B7A">
        <w:rPr>
          <w:rFonts w:ascii="Arial" w:eastAsia="Calibri" w:hAnsi="Arial" w:cs="Arial"/>
          <w:sz w:val="20"/>
          <w:szCs w:val="20"/>
        </w:rPr>
        <w:t>et au total</w:t>
      </w:r>
      <w:r>
        <w:rPr>
          <w:rFonts w:ascii="Arial" w:eastAsia="Calibri" w:hAnsi="Arial" w:cs="Arial"/>
          <w:b/>
          <w:sz w:val="20"/>
          <w:szCs w:val="20"/>
        </w:rPr>
        <w:t xml:space="preserve"> </w:t>
      </w:r>
      <w:r w:rsidRPr="009D7ABF">
        <w:rPr>
          <w:rFonts w:ascii="Arial" w:eastAsia="Calibri" w:hAnsi="Arial" w:cs="Arial"/>
          <w:b/>
          <w:sz w:val="20"/>
          <w:szCs w:val="20"/>
        </w:rPr>
        <w:t xml:space="preserve">1,2 milliards d'euros </w:t>
      </w:r>
      <w:r w:rsidRPr="009F2B7A">
        <w:rPr>
          <w:rFonts w:ascii="Arial" w:eastAsia="Calibri" w:hAnsi="Arial" w:cs="Arial"/>
          <w:sz w:val="20"/>
          <w:szCs w:val="20"/>
        </w:rPr>
        <w:t>si l’on compte les</w:t>
      </w:r>
      <w:r>
        <w:rPr>
          <w:rFonts w:ascii="Arial" w:eastAsia="Calibri" w:hAnsi="Arial" w:cs="Arial"/>
          <w:b/>
          <w:sz w:val="20"/>
          <w:szCs w:val="20"/>
        </w:rPr>
        <w:t xml:space="preserve"> autres fonds européens </w:t>
      </w:r>
      <w:r w:rsidRPr="000D32BC">
        <w:rPr>
          <w:rFonts w:ascii="Arial" w:eastAsia="Calibri" w:hAnsi="Arial" w:cs="Arial"/>
          <w:sz w:val="20"/>
          <w:szCs w:val="20"/>
        </w:rPr>
        <w:t>(</w:t>
      </w:r>
      <w:r>
        <w:rPr>
          <w:rFonts w:ascii="Arial" w:eastAsia="Calibri" w:hAnsi="Arial" w:cs="Arial"/>
          <w:b/>
          <w:sz w:val="20"/>
          <w:szCs w:val="20"/>
        </w:rPr>
        <w:t xml:space="preserve">FEADER, </w:t>
      </w:r>
      <w:r w:rsidRPr="000D32BC">
        <w:rPr>
          <w:rFonts w:ascii="Arial" w:eastAsia="Calibri" w:hAnsi="Arial" w:cs="Arial"/>
          <w:sz w:val="20"/>
          <w:szCs w:val="20"/>
        </w:rPr>
        <w:t xml:space="preserve">le fonds agricole pour le développement rural, et </w:t>
      </w:r>
      <w:r>
        <w:rPr>
          <w:rFonts w:ascii="Arial" w:eastAsia="Calibri" w:hAnsi="Arial" w:cs="Arial"/>
          <w:b/>
          <w:sz w:val="20"/>
          <w:szCs w:val="20"/>
        </w:rPr>
        <w:t xml:space="preserve">FEAMP </w:t>
      </w:r>
      <w:r w:rsidRPr="000D32BC">
        <w:rPr>
          <w:rFonts w:ascii="Arial" w:eastAsia="Calibri" w:hAnsi="Arial" w:cs="Arial"/>
          <w:sz w:val="20"/>
          <w:szCs w:val="20"/>
        </w:rPr>
        <w:t>pour les affaires maritimes et la pêche).</w:t>
      </w:r>
    </w:p>
    <w:p w:rsidR="000705EF" w:rsidRDefault="000705EF" w:rsidP="00EB7F8E">
      <w:pPr>
        <w:spacing w:after="0"/>
        <w:jc w:val="both"/>
        <w:rPr>
          <w:rFonts w:ascii="Arial" w:eastAsia="Calibri" w:hAnsi="Arial" w:cs="Arial"/>
          <w:sz w:val="20"/>
          <w:szCs w:val="20"/>
        </w:rPr>
      </w:pPr>
    </w:p>
    <w:p w:rsidR="0068221E" w:rsidRDefault="0068221E" w:rsidP="00EB7F8E">
      <w:pPr>
        <w:spacing w:after="0"/>
        <w:jc w:val="both"/>
        <w:rPr>
          <w:rFonts w:ascii="Arial" w:eastAsia="Calibri" w:hAnsi="Arial" w:cs="Arial"/>
          <w:sz w:val="20"/>
          <w:szCs w:val="20"/>
        </w:rPr>
      </w:pPr>
      <w:r>
        <w:rPr>
          <w:rFonts w:ascii="Arial" w:eastAsia="Calibri" w:hAnsi="Arial" w:cs="Arial"/>
          <w:sz w:val="20"/>
          <w:szCs w:val="20"/>
        </w:rPr>
        <w:lastRenderedPageBreak/>
        <w:t>En Gironde, elle permet, par exemple :</w:t>
      </w:r>
    </w:p>
    <w:p w:rsidR="0069031E" w:rsidRDefault="0068221E" w:rsidP="0068221E">
      <w:pPr>
        <w:pStyle w:val="Paragraphedeliste"/>
        <w:numPr>
          <w:ilvl w:val="0"/>
          <w:numId w:val="4"/>
        </w:numPr>
        <w:spacing w:after="0"/>
        <w:jc w:val="both"/>
        <w:rPr>
          <w:rFonts w:ascii="Arial" w:eastAsia="Calibri" w:hAnsi="Arial" w:cs="Arial"/>
          <w:sz w:val="20"/>
          <w:szCs w:val="20"/>
        </w:rPr>
      </w:pPr>
      <w:r w:rsidRPr="0068221E">
        <w:rPr>
          <w:rFonts w:ascii="Arial" w:eastAsia="Calibri" w:hAnsi="Arial" w:cs="Arial"/>
          <w:sz w:val="20"/>
          <w:szCs w:val="20"/>
        </w:rPr>
        <w:t>via la subvention globale du FSE gérée par le Département</w:t>
      </w:r>
      <w:r w:rsidR="003D2691">
        <w:rPr>
          <w:rFonts w:ascii="Arial" w:eastAsia="Calibri" w:hAnsi="Arial" w:cs="Arial"/>
          <w:sz w:val="20"/>
          <w:szCs w:val="20"/>
        </w:rPr>
        <w:t> </w:t>
      </w:r>
      <w:r w:rsidR="00F00A5D">
        <w:rPr>
          <w:rFonts w:ascii="Arial" w:eastAsia="Calibri" w:hAnsi="Arial" w:cs="Arial"/>
          <w:sz w:val="20"/>
          <w:szCs w:val="20"/>
        </w:rPr>
        <w:t>(11M€ de FSE gérés par le Département entre 2014 et 2020)</w:t>
      </w:r>
      <w:r w:rsidR="003D2691">
        <w:rPr>
          <w:rFonts w:ascii="Arial" w:eastAsia="Calibri" w:hAnsi="Arial" w:cs="Arial"/>
          <w:sz w:val="20"/>
          <w:szCs w:val="20"/>
        </w:rPr>
        <w:t>:</w:t>
      </w:r>
      <w:r w:rsidRPr="0068221E">
        <w:rPr>
          <w:rFonts w:ascii="Arial" w:eastAsia="Calibri" w:hAnsi="Arial" w:cs="Arial"/>
          <w:sz w:val="20"/>
          <w:szCs w:val="20"/>
        </w:rPr>
        <w:t xml:space="preserve"> de financer</w:t>
      </w:r>
      <w:r>
        <w:rPr>
          <w:rFonts w:ascii="Arial" w:eastAsia="Calibri" w:hAnsi="Arial" w:cs="Arial"/>
          <w:sz w:val="20"/>
          <w:szCs w:val="20"/>
        </w:rPr>
        <w:t xml:space="preserve"> de nombreuses</w:t>
      </w:r>
      <w:r w:rsidR="003D2691">
        <w:rPr>
          <w:rFonts w:ascii="Arial" w:eastAsia="Calibri" w:hAnsi="Arial" w:cs="Arial"/>
          <w:sz w:val="20"/>
          <w:szCs w:val="20"/>
        </w:rPr>
        <w:t xml:space="preserve"> opérations</w:t>
      </w:r>
      <w:r>
        <w:rPr>
          <w:rFonts w:ascii="Arial" w:eastAsia="Calibri" w:hAnsi="Arial" w:cs="Arial"/>
          <w:sz w:val="20"/>
          <w:szCs w:val="20"/>
        </w:rPr>
        <w:t xml:space="preserve"> </w:t>
      </w:r>
      <w:r w:rsidR="003D2691">
        <w:rPr>
          <w:rFonts w:ascii="Arial" w:eastAsia="Calibri" w:hAnsi="Arial" w:cs="Arial"/>
          <w:sz w:val="20"/>
          <w:szCs w:val="20"/>
        </w:rPr>
        <w:t xml:space="preserve">en faveur des publics les plus fragiles : accompagnement des publics BRSA vers  l’emploi, plateformes de mobilité sur les territoires ruraux, actions d’accompagnement renforcé envers les publics handicapés, </w:t>
      </w:r>
      <w:r w:rsidR="00F00A5D">
        <w:rPr>
          <w:rFonts w:ascii="Arial" w:eastAsia="Calibri" w:hAnsi="Arial" w:cs="Arial"/>
          <w:sz w:val="20"/>
          <w:szCs w:val="20"/>
        </w:rPr>
        <w:t xml:space="preserve">l’accompagnement renforcé et l’inclusion active des jeunes hébergés en </w:t>
      </w:r>
      <w:proofErr w:type="spellStart"/>
      <w:r w:rsidR="00F00A5D">
        <w:rPr>
          <w:rFonts w:ascii="Arial" w:eastAsia="Calibri" w:hAnsi="Arial" w:cs="Arial"/>
          <w:sz w:val="20"/>
          <w:szCs w:val="20"/>
        </w:rPr>
        <w:t>foyeurs</w:t>
      </w:r>
      <w:proofErr w:type="spellEnd"/>
      <w:r w:rsidR="00F00A5D">
        <w:rPr>
          <w:rFonts w:ascii="Arial" w:eastAsia="Calibri" w:hAnsi="Arial" w:cs="Arial"/>
          <w:sz w:val="20"/>
          <w:szCs w:val="20"/>
        </w:rPr>
        <w:t xml:space="preserve"> jeunes travailleurs ; </w:t>
      </w:r>
    </w:p>
    <w:p w:rsidR="0068221E" w:rsidRDefault="0068221E" w:rsidP="0068221E">
      <w:pPr>
        <w:pStyle w:val="Paragraphedeliste"/>
        <w:numPr>
          <w:ilvl w:val="0"/>
          <w:numId w:val="4"/>
        </w:numPr>
        <w:spacing w:after="0"/>
        <w:jc w:val="both"/>
        <w:rPr>
          <w:rFonts w:ascii="Arial" w:eastAsia="Calibri" w:hAnsi="Arial" w:cs="Arial"/>
          <w:sz w:val="20"/>
          <w:szCs w:val="20"/>
        </w:rPr>
      </w:pPr>
      <w:r>
        <w:rPr>
          <w:rFonts w:ascii="Arial" w:eastAsia="Calibri" w:hAnsi="Arial" w:cs="Arial"/>
          <w:sz w:val="20"/>
          <w:szCs w:val="20"/>
        </w:rPr>
        <w:t>via le FSE géré par l’Etat, de financer le plan d’actions de la charte pour l’égalité femmes- hommes</w:t>
      </w:r>
      <w:r w:rsidR="00F00A5D">
        <w:rPr>
          <w:rFonts w:ascii="Arial" w:eastAsia="Calibri" w:hAnsi="Arial" w:cs="Arial"/>
          <w:sz w:val="20"/>
          <w:szCs w:val="20"/>
        </w:rPr>
        <w:t>,</w:t>
      </w:r>
    </w:p>
    <w:p w:rsidR="0068221E" w:rsidRDefault="003D2691" w:rsidP="0068221E">
      <w:pPr>
        <w:pStyle w:val="Paragraphedeliste"/>
        <w:numPr>
          <w:ilvl w:val="0"/>
          <w:numId w:val="4"/>
        </w:numPr>
        <w:spacing w:after="0"/>
        <w:jc w:val="both"/>
        <w:rPr>
          <w:rFonts w:ascii="Arial" w:eastAsia="Calibri" w:hAnsi="Arial" w:cs="Arial"/>
          <w:sz w:val="20"/>
          <w:szCs w:val="20"/>
        </w:rPr>
      </w:pPr>
      <w:r>
        <w:rPr>
          <w:rFonts w:ascii="Arial" w:eastAsia="Calibri" w:hAnsi="Arial" w:cs="Arial"/>
          <w:sz w:val="20"/>
          <w:szCs w:val="20"/>
        </w:rPr>
        <w:t>via l’Initiative pour l’Emploi des Jeunes </w:t>
      </w:r>
      <w:r w:rsidR="00F00A5D">
        <w:rPr>
          <w:rFonts w:ascii="Arial" w:eastAsia="Calibri" w:hAnsi="Arial" w:cs="Arial"/>
          <w:sz w:val="20"/>
          <w:szCs w:val="20"/>
        </w:rPr>
        <w:t>(taux de financement à 92%)</w:t>
      </w:r>
      <w:r>
        <w:rPr>
          <w:rFonts w:ascii="Arial" w:eastAsia="Calibri" w:hAnsi="Arial" w:cs="Arial"/>
          <w:sz w:val="20"/>
          <w:szCs w:val="20"/>
        </w:rPr>
        <w:t xml:space="preserve">: financement des services civiques </w:t>
      </w:r>
      <w:r w:rsidR="00F00A5D">
        <w:rPr>
          <w:rFonts w:ascii="Arial" w:eastAsia="Calibri" w:hAnsi="Arial" w:cs="Arial"/>
          <w:sz w:val="20"/>
          <w:szCs w:val="20"/>
        </w:rPr>
        <w:t>et des plateformes de repérages des NEET,</w:t>
      </w:r>
    </w:p>
    <w:p w:rsidR="00F00A5D" w:rsidRDefault="00F00A5D" w:rsidP="0068221E">
      <w:pPr>
        <w:pStyle w:val="Paragraphedeliste"/>
        <w:numPr>
          <w:ilvl w:val="0"/>
          <w:numId w:val="4"/>
        </w:numPr>
        <w:spacing w:after="0"/>
        <w:jc w:val="both"/>
        <w:rPr>
          <w:rFonts w:ascii="Arial" w:eastAsia="Calibri" w:hAnsi="Arial" w:cs="Arial"/>
          <w:sz w:val="20"/>
          <w:szCs w:val="20"/>
        </w:rPr>
      </w:pPr>
      <w:r>
        <w:rPr>
          <w:rFonts w:ascii="Arial" w:eastAsia="Calibri" w:hAnsi="Arial" w:cs="Arial"/>
          <w:sz w:val="20"/>
          <w:szCs w:val="20"/>
        </w:rPr>
        <w:t xml:space="preserve">via le FEDER la réhabilitation du domaine de Certes et </w:t>
      </w:r>
      <w:proofErr w:type="spellStart"/>
      <w:r>
        <w:rPr>
          <w:rFonts w:ascii="Arial" w:eastAsia="Calibri" w:hAnsi="Arial" w:cs="Arial"/>
          <w:sz w:val="20"/>
          <w:szCs w:val="20"/>
        </w:rPr>
        <w:t>Graveyron</w:t>
      </w:r>
      <w:proofErr w:type="spellEnd"/>
      <w:r>
        <w:rPr>
          <w:rFonts w:ascii="Arial" w:eastAsia="Calibri" w:hAnsi="Arial" w:cs="Arial"/>
          <w:sz w:val="20"/>
          <w:szCs w:val="20"/>
        </w:rPr>
        <w:t xml:space="preserve"> (700k€ de fonds européens) mais également 20 M€ pour le projet Haut Débit et Gironde Haut Méga (développement du très haut débit) ; </w:t>
      </w:r>
    </w:p>
    <w:p w:rsidR="00F00A5D" w:rsidRDefault="00F00A5D" w:rsidP="00F00A5D">
      <w:pPr>
        <w:pStyle w:val="Paragraphedeliste"/>
        <w:numPr>
          <w:ilvl w:val="0"/>
          <w:numId w:val="4"/>
        </w:numPr>
        <w:spacing w:after="0"/>
        <w:jc w:val="both"/>
        <w:rPr>
          <w:rFonts w:ascii="Arial" w:eastAsia="Calibri" w:hAnsi="Arial" w:cs="Arial"/>
          <w:sz w:val="20"/>
          <w:szCs w:val="20"/>
        </w:rPr>
      </w:pPr>
      <w:r>
        <w:rPr>
          <w:rFonts w:ascii="Arial" w:eastAsia="Calibri" w:hAnsi="Arial" w:cs="Arial"/>
          <w:sz w:val="20"/>
          <w:szCs w:val="20"/>
        </w:rPr>
        <w:t>via le programme Erasmus + : les mobilités des élèves de SEGPA dans des collèges de pays européens.</w:t>
      </w:r>
    </w:p>
    <w:p w:rsidR="00F00A5D" w:rsidRPr="00F00A5D" w:rsidRDefault="00F00A5D" w:rsidP="00F00A5D">
      <w:pPr>
        <w:spacing w:after="0"/>
        <w:jc w:val="both"/>
        <w:rPr>
          <w:rFonts w:ascii="Arial" w:eastAsia="Calibri" w:hAnsi="Arial" w:cs="Arial"/>
          <w:sz w:val="20"/>
          <w:szCs w:val="20"/>
        </w:rPr>
      </w:pPr>
      <w:r>
        <w:rPr>
          <w:rFonts w:ascii="Arial" w:eastAsia="Calibri" w:hAnsi="Arial" w:cs="Arial"/>
          <w:sz w:val="20"/>
          <w:szCs w:val="20"/>
        </w:rPr>
        <w:t>Ce ne sont que quelques exemples parmi de très nombreux autres.</w:t>
      </w:r>
    </w:p>
    <w:p w:rsidR="00EB7F8E" w:rsidRDefault="00EB7F8E" w:rsidP="00EB7F8E">
      <w:pPr>
        <w:spacing w:after="0"/>
        <w:jc w:val="both"/>
        <w:rPr>
          <w:rFonts w:ascii="Arial" w:hAnsi="Arial" w:cs="Arial"/>
          <w:sz w:val="20"/>
          <w:szCs w:val="20"/>
        </w:rPr>
      </w:pPr>
    </w:p>
    <w:p w:rsidR="000E191E" w:rsidRDefault="0000507E" w:rsidP="00EB7F8E">
      <w:pPr>
        <w:spacing w:after="0"/>
        <w:jc w:val="both"/>
        <w:rPr>
          <w:rFonts w:ascii="Arial" w:hAnsi="Arial" w:cs="Arial"/>
          <w:sz w:val="20"/>
          <w:szCs w:val="20"/>
        </w:rPr>
      </w:pPr>
      <w:r>
        <w:rPr>
          <w:rFonts w:ascii="Arial" w:hAnsi="Arial" w:cs="Arial"/>
          <w:sz w:val="20"/>
          <w:szCs w:val="20"/>
        </w:rPr>
        <w:t>La</w:t>
      </w:r>
      <w:r w:rsidR="0069031E">
        <w:rPr>
          <w:rFonts w:ascii="Arial" w:hAnsi="Arial" w:cs="Arial"/>
          <w:sz w:val="20"/>
          <w:szCs w:val="20"/>
        </w:rPr>
        <w:t xml:space="preserve"> diminution, voire </w:t>
      </w:r>
      <w:r>
        <w:rPr>
          <w:rFonts w:ascii="Arial" w:hAnsi="Arial" w:cs="Arial"/>
          <w:sz w:val="20"/>
          <w:szCs w:val="20"/>
        </w:rPr>
        <w:t>la</w:t>
      </w:r>
      <w:r w:rsidR="0069031E">
        <w:rPr>
          <w:rFonts w:ascii="Arial" w:hAnsi="Arial" w:cs="Arial"/>
          <w:sz w:val="20"/>
          <w:szCs w:val="20"/>
        </w:rPr>
        <w:t xml:space="preserve"> suppression </w:t>
      </w:r>
      <w:r>
        <w:rPr>
          <w:rFonts w:ascii="Arial" w:hAnsi="Arial" w:cs="Arial"/>
          <w:sz w:val="20"/>
          <w:szCs w:val="20"/>
        </w:rPr>
        <w:t xml:space="preserve">de la politique de cohésion </w:t>
      </w:r>
      <w:r w:rsidR="0069031E">
        <w:rPr>
          <w:rFonts w:ascii="Arial" w:hAnsi="Arial" w:cs="Arial"/>
          <w:sz w:val="20"/>
          <w:szCs w:val="20"/>
        </w:rPr>
        <w:t xml:space="preserve">en France, comme cela est évoqué actuellement à Bruxelles, </w:t>
      </w:r>
      <w:r w:rsidR="00FD35BF">
        <w:rPr>
          <w:rFonts w:ascii="Arial" w:hAnsi="Arial" w:cs="Arial"/>
          <w:sz w:val="20"/>
          <w:szCs w:val="20"/>
        </w:rPr>
        <w:t xml:space="preserve">entrainerait de facto la fin de ces dispositifs et </w:t>
      </w:r>
      <w:r w:rsidR="0069031E">
        <w:rPr>
          <w:rFonts w:ascii="Arial" w:hAnsi="Arial" w:cs="Arial"/>
          <w:sz w:val="20"/>
          <w:szCs w:val="20"/>
        </w:rPr>
        <w:t xml:space="preserve">serait </w:t>
      </w:r>
      <w:r>
        <w:rPr>
          <w:rFonts w:ascii="Arial" w:hAnsi="Arial" w:cs="Arial"/>
          <w:sz w:val="20"/>
          <w:szCs w:val="20"/>
        </w:rPr>
        <w:t xml:space="preserve">donc </w:t>
      </w:r>
      <w:r w:rsidR="0069031E">
        <w:rPr>
          <w:rFonts w:ascii="Arial" w:hAnsi="Arial" w:cs="Arial"/>
          <w:sz w:val="20"/>
          <w:szCs w:val="20"/>
        </w:rPr>
        <w:t>dramatique à l’échelle de notre Département.</w:t>
      </w:r>
    </w:p>
    <w:p w:rsidR="0069031E" w:rsidRDefault="0069031E" w:rsidP="00EB7F8E">
      <w:pPr>
        <w:spacing w:after="0"/>
        <w:jc w:val="both"/>
        <w:rPr>
          <w:rFonts w:ascii="Arial" w:hAnsi="Arial" w:cs="Arial"/>
          <w:sz w:val="20"/>
          <w:szCs w:val="20"/>
        </w:rPr>
      </w:pPr>
    </w:p>
    <w:p w:rsidR="00C300B4" w:rsidRDefault="00C300B4" w:rsidP="00EB7F8E">
      <w:pPr>
        <w:spacing w:after="0"/>
        <w:jc w:val="both"/>
        <w:rPr>
          <w:rFonts w:ascii="Arial" w:hAnsi="Arial" w:cs="Arial"/>
          <w:sz w:val="20"/>
          <w:szCs w:val="20"/>
        </w:rPr>
      </w:pPr>
      <w:r>
        <w:rPr>
          <w:rFonts w:ascii="Arial" w:hAnsi="Arial" w:cs="Arial"/>
          <w:sz w:val="20"/>
          <w:szCs w:val="20"/>
        </w:rPr>
        <w:t>En parallèle au soutien à la politique de cohésion européenne, le</w:t>
      </w:r>
      <w:r w:rsidR="00466245">
        <w:rPr>
          <w:rFonts w:ascii="Arial" w:hAnsi="Arial" w:cs="Arial"/>
          <w:sz w:val="20"/>
          <w:szCs w:val="20"/>
        </w:rPr>
        <w:t xml:space="preserve"> Conseil départemental </w:t>
      </w:r>
      <w:r w:rsidR="009A25D8">
        <w:rPr>
          <w:rFonts w:ascii="Arial" w:hAnsi="Arial" w:cs="Arial"/>
          <w:sz w:val="20"/>
          <w:szCs w:val="20"/>
        </w:rPr>
        <w:t>a interpellé l’Etat, sur les risques que faisait porter à notre modèle de société</w:t>
      </w:r>
      <w:r w:rsidR="00AC316D">
        <w:rPr>
          <w:rFonts w:ascii="Arial" w:hAnsi="Arial" w:cs="Arial"/>
          <w:sz w:val="20"/>
          <w:szCs w:val="20"/>
        </w:rPr>
        <w:t>, les accords de libre-</w:t>
      </w:r>
      <w:r w:rsidR="00466245">
        <w:rPr>
          <w:rFonts w:ascii="Arial" w:hAnsi="Arial" w:cs="Arial"/>
          <w:sz w:val="20"/>
          <w:szCs w:val="20"/>
        </w:rPr>
        <w:t>échange négociés entre l’Europe et des pays ou autres marchés intégrés (TAFTA, CETA, Mercosur…)</w:t>
      </w:r>
      <w:r w:rsidR="004A3D36">
        <w:rPr>
          <w:rFonts w:ascii="Arial" w:hAnsi="Arial" w:cs="Arial"/>
          <w:sz w:val="20"/>
          <w:szCs w:val="20"/>
        </w:rPr>
        <w:t>.</w:t>
      </w:r>
    </w:p>
    <w:p w:rsidR="00EB7F8E" w:rsidRPr="00E930C9" w:rsidRDefault="004A3D36" w:rsidP="00E930C9">
      <w:pPr>
        <w:spacing w:after="0"/>
        <w:jc w:val="both"/>
        <w:rPr>
          <w:rFonts w:ascii="Arial" w:hAnsi="Arial" w:cs="Arial"/>
          <w:sz w:val="20"/>
          <w:szCs w:val="20"/>
        </w:rPr>
      </w:pPr>
      <w:r>
        <w:rPr>
          <w:rFonts w:ascii="Arial" w:hAnsi="Arial" w:cs="Arial"/>
          <w:sz w:val="20"/>
          <w:szCs w:val="20"/>
        </w:rPr>
        <w:t>Le Conseil départemental a demandé au gouvernement de s’opposer à tout accord qui remettrait en cause le cadre réglementaire en matière de normes sociales, d’environnement, de santé et de</w:t>
      </w:r>
      <w:r w:rsidR="00487158">
        <w:rPr>
          <w:rFonts w:ascii="Arial" w:hAnsi="Arial" w:cs="Arial"/>
          <w:sz w:val="20"/>
          <w:szCs w:val="20"/>
        </w:rPr>
        <w:t xml:space="preserve"> </w:t>
      </w:r>
      <w:r>
        <w:rPr>
          <w:rFonts w:ascii="Arial" w:hAnsi="Arial" w:cs="Arial"/>
          <w:sz w:val="20"/>
          <w:szCs w:val="20"/>
        </w:rPr>
        <w:t>protection des citoyens.</w:t>
      </w:r>
    </w:p>
    <w:p w:rsidR="00EB7F8E" w:rsidRDefault="00EB7F8E" w:rsidP="00EB7F8E">
      <w:pPr>
        <w:spacing w:after="0" w:line="240" w:lineRule="auto"/>
        <w:jc w:val="both"/>
        <w:rPr>
          <w:rFonts w:ascii="Arial" w:eastAsia="Times New Roman" w:hAnsi="Arial" w:cs="Arial"/>
          <w:sz w:val="20"/>
          <w:szCs w:val="20"/>
          <w:lang w:eastAsia="fr-FR"/>
        </w:rPr>
      </w:pPr>
    </w:p>
    <w:p w:rsidR="000705EF" w:rsidRDefault="0075495E" w:rsidP="00EB7F8E">
      <w:pPr>
        <w:spacing w:after="0" w:line="240" w:lineRule="auto"/>
        <w:jc w:val="both"/>
        <w:rPr>
          <w:rFonts w:ascii="Arial" w:eastAsia="Times New Roman" w:hAnsi="Arial" w:cs="Arial"/>
          <w:sz w:val="20"/>
          <w:szCs w:val="20"/>
          <w:lang w:eastAsia="fr-FR"/>
        </w:rPr>
      </w:pPr>
      <w:r w:rsidRPr="0075495E">
        <w:rPr>
          <w:rFonts w:ascii="Arial" w:eastAsia="Times New Roman" w:hAnsi="Arial" w:cs="Arial"/>
          <w:sz w:val="20"/>
          <w:szCs w:val="20"/>
          <w:lang w:eastAsia="fr-FR"/>
        </w:rPr>
        <w:t>Le Conseil départemental</w:t>
      </w:r>
      <w:r>
        <w:rPr>
          <w:rFonts w:ascii="Arial" w:eastAsia="Times New Roman" w:hAnsi="Arial" w:cs="Arial"/>
          <w:sz w:val="20"/>
          <w:szCs w:val="20"/>
          <w:lang w:eastAsia="fr-FR"/>
        </w:rPr>
        <w:t xml:space="preserve"> propose</w:t>
      </w:r>
      <w:r w:rsidR="000705EF">
        <w:rPr>
          <w:rFonts w:ascii="Arial" w:eastAsia="Times New Roman" w:hAnsi="Arial" w:cs="Arial"/>
          <w:sz w:val="20"/>
          <w:szCs w:val="20"/>
          <w:lang w:eastAsia="fr-FR"/>
        </w:rPr>
        <w:t xml:space="preserve"> d’adopter :</w:t>
      </w:r>
    </w:p>
    <w:p w:rsidR="00EB7F8E" w:rsidRDefault="000705EF" w:rsidP="000705EF">
      <w:pPr>
        <w:pStyle w:val="Paragraphedeliste"/>
        <w:numPr>
          <w:ilvl w:val="0"/>
          <w:numId w:val="3"/>
        </w:num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 </w:t>
      </w:r>
      <w:r w:rsidR="00EB7F8E" w:rsidRPr="000705EF">
        <w:rPr>
          <w:rFonts w:ascii="Arial" w:eastAsia="Times New Roman" w:hAnsi="Arial" w:cs="Arial"/>
          <w:sz w:val="20"/>
          <w:szCs w:val="20"/>
          <w:lang w:eastAsia="fr-FR"/>
        </w:rPr>
        <w:t>texte de l’Alliance pour la cohésion</w:t>
      </w:r>
      <w:r w:rsidR="00E930C9">
        <w:rPr>
          <w:rFonts w:ascii="Arial" w:eastAsia="Times New Roman" w:hAnsi="Arial" w:cs="Arial"/>
          <w:sz w:val="20"/>
          <w:szCs w:val="20"/>
          <w:lang w:eastAsia="fr-FR"/>
        </w:rPr>
        <w:t>, e</w:t>
      </w:r>
      <w:r w:rsidR="00E930C9" w:rsidRPr="00E76993">
        <w:rPr>
          <w:rFonts w:ascii="Arial" w:eastAsia="Times New Roman" w:hAnsi="Arial" w:cs="Arial"/>
          <w:sz w:val="20"/>
          <w:szCs w:val="20"/>
          <w:lang w:eastAsia="fr-FR"/>
        </w:rPr>
        <w:t>n vue de plaider en faveur d’un renforcement de la politique de cohésion après 2020</w:t>
      </w:r>
      <w:r w:rsidR="00E930C9">
        <w:rPr>
          <w:rFonts w:ascii="Arial" w:eastAsia="Times New Roman" w:hAnsi="Arial" w:cs="Arial"/>
          <w:sz w:val="20"/>
          <w:szCs w:val="20"/>
          <w:lang w:eastAsia="fr-FR"/>
        </w:rPr>
        <w:t xml:space="preserve"> </w:t>
      </w:r>
      <w:r>
        <w:rPr>
          <w:rFonts w:ascii="Arial" w:eastAsia="Times New Roman" w:hAnsi="Arial" w:cs="Arial"/>
          <w:sz w:val="20"/>
          <w:szCs w:val="20"/>
          <w:lang w:eastAsia="fr-FR"/>
        </w:rPr>
        <w:t>(tous les échelons de collectivités mobilisés ensemble pour défendre leur rôle au niveau européen : les Départements aux côtés des régions, métropoles, villes, etc.)</w:t>
      </w:r>
    </w:p>
    <w:p w:rsidR="000705EF" w:rsidRPr="000705EF" w:rsidRDefault="000705EF" w:rsidP="000705EF">
      <w:pPr>
        <w:pStyle w:val="Paragraphedeliste"/>
        <w:numPr>
          <w:ilvl w:val="0"/>
          <w:numId w:val="3"/>
        </w:num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 texte de l’ADF auquel le service Europe et International a contribué (pour défendre l’échelon départemental)</w:t>
      </w:r>
    </w:p>
    <w:p w:rsidR="00EB7F8E" w:rsidRDefault="00EB7F8E" w:rsidP="00EB7F8E">
      <w:pPr>
        <w:spacing w:after="0" w:line="240" w:lineRule="auto"/>
        <w:jc w:val="both"/>
        <w:rPr>
          <w:rFonts w:ascii="Arial" w:eastAsia="Times New Roman" w:hAnsi="Arial" w:cs="Arial"/>
          <w:sz w:val="20"/>
          <w:szCs w:val="20"/>
          <w:lang w:eastAsia="fr-FR"/>
        </w:rPr>
      </w:pPr>
    </w:p>
    <w:p w:rsidR="00EB7F8E" w:rsidRDefault="0056416D" w:rsidP="00EB7F8E">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 Conseil départemental réaffirme son attachement à des échanges équilibrés respectueux de notre modèle de solidarité et d’éthique.</w:t>
      </w:r>
    </w:p>
    <w:p w:rsidR="00EB7F8E" w:rsidRPr="00E76993" w:rsidRDefault="00EB7F8E" w:rsidP="00D17904">
      <w:pPr>
        <w:spacing w:after="0" w:line="240" w:lineRule="auto"/>
        <w:jc w:val="both"/>
        <w:rPr>
          <w:rFonts w:ascii="Arial" w:eastAsia="Times New Roman" w:hAnsi="Arial" w:cs="Arial"/>
          <w:sz w:val="20"/>
          <w:szCs w:val="20"/>
          <w:lang w:eastAsia="fr-FR"/>
        </w:rPr>
      </w:pPr>
    </w:p>
    <w:p w:rsidR="00D23510" w:rsidRDefault="00D23510"/>
    <w:sectPr w:rsidR="00D23510" w:rsidSect="00D235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07BF"/>
    <w:multiLevelType w:val="hybridMultilevel"/>
    <w:tmpl w:val="F0A45456"/>
    <w:lvl w:ilvl="0" w:tplc="0D6A1FD8">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8A5F11"/>
    <w:multiLevelType w:val="multilevel"/>
    <w:tmpl w:val="A8B8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05A68"/>
    <w:multiLevelType w:val="multilevel"/>
    <w:tmpl w:val="8034F02C"/>
    <w:lvl w:ilvl="0">
      <w:start w:val="1"/>
      <w:numFmt w:val="bullet"/>
      <w:lvlText w:val=""/>
      <w:lvlJc w:val="left"/>
      <w:pPr>
        <w:tabs>
          <w:tab w:val="num" w:pos="720"/>
        </w:tabs>
        <w:ind w:left="720" w:hanging="360"/>
      </w:pPr>
      <w:rPr>
        <w:rFonts w:ascii="Symbol" w:hAnsi="Symbol" w:hint="default"/>
        <w:sz w:val="20"/>
      </w:rPr>
    </w:lvl>
    <w:lvl w:ilvl="1">
      <w:start w:val="20"/>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E67D5"/>
    <w:multiLevelType w:val="hybridMultilevel"/>
    <w:tmpl w:val="0FAE02C4"/>
    <w:lvl w:ilvl="0" w:tplc="EBC2FF3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D17904"/>
    <w:rsid w:val="0000507E"/>
    <w:rsid w:val="000705EF"/>
    <w:rsid w:val="000D32BC"/>
    <w:rsid w:val="000E191E"/>
    <w:rsid w:val="00134E7D"/>
    <w:rsid w:val="0024754A"/>
    <w:rsid w:val="003A47D4"/>
    <w:rsid w:val="003D2691"/>
    <w:rsid w:val="00466245"/>
    <w:rsid w:val="0047537E"/>
    <w:rsid w:val="00487158"/>
    <w:rsid w:val="004A3D36"/>
    <w:rsid w:val="0056416D"/>
    <w:rsid w:val="0068221E"/>
    <w:rsid w:val="0069031E"/>
    <w:rsid w:val="006B44A3"/>
    <w:rsid w:val="00713409"/>
    <w:rsid w:val="0075495E"/>
    <w:rsid w:val="00807896"/>
    <w:rsid w:val="008B2754"/>
    <w:rsid w:val="009A25D8"/>
    <w:rsid w:val="009F2B7A"/>
    <w:rsid w:val="009F640F"/>
    <w:rsid w:val="00A12527"/>
    <w:rsid w:val="00AC316D"/>
    <w:rsid w:val="00B06053"/>
    <w:rsid w:val="00B52253"/>
    <w:rsid w:val="00B76270"/>
    <w:rsid w:val="00C300B4"/>
    <w:rsid w:val="00C46694"/>
    <w:rsid w:val="00CA65FF"/>
    <w:rsid w:val="00D01AB8"/>
    <w:rsid w:val="00D1715E"/>
    <w:rsid w:val="00D17904"/>
    <w:rsid w:val="00D23510"/>
    <w:rsid w:val="00E65CA6"/>
    <w:rsid w:val="00E930C9"/>
    <w:rsid w:val="00EB7F8E"/>
    <w:rsid w:val="00F00A5D"/>
    <w:rsid w:val="00FD35BF"/>
    <w:rsid w:val="00FF5F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79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904"/>
    <w:rPr>
      <w:rFonts w:ascii="Tahoma" w:hAnsi="Tahoma" w:cs="Tahoma"/>
      <w:sz w:val="16"/>
      <w:szCs w:val="16"/>
    </w:rPr>
  </w:style>
  <w:style w:type="paragraph" w:styleId="Paragraphedeliste">
    <w:name w:val="List Paragraph"/>
    <w:basedOn w:val="Normal"/>
    <w:uiPriority w:val="34"/>
    <w:qFormat/>
    <w:rsid w:val="000705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4320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CG33</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DEP33</dc:creator>
  <cp:lastModifiedBy>DEP33</cp:lastModifiedBy>
  <cp:revision>2</cp:revision>
  <cp:lastPrinted>2018-04-03T07:15:00Z</cp:lastPrinted>
  <dcterms:created xsi:type="dcterms:W3CDTF">2018-04-05T16:23:00Z</dcterms:created>
  <dcterms:modified xsi:type="dcterms:W3CDTF">2018-04-05T16:23:00Z</dcterms:modified>
</cp:coreProperties>
</file>